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8B7" w:rsidRDefault="00D808B7" w:rsidP="00D808B7">
      <w:pPr>
        <w:pStyle w:val="Style5"/>
        <w:kinsoku w:val="0"/>
        <w:autoSpaceDE/>
        <w:autoSpaceDN/>
        <w:spacing w:before="288"/>
        <w:rPr>
          <w:b/>
          <w:bCs/>
          <w:spacing w:val="-2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>RESOLUCION No. 429-02</w:t>
      </w:r>
    </w:p>
    <w:p w:rsidR="00D808B7" w:rsidRDefault="00D808B7" w:rsidP="00D808B7">
      <w:pPr>
        <w:pStyle w:val="Style4"/>
        <w:kinsoku w:val="0"/>
        <w:autoSpaceDE/>
        <w:autoSpaceDN/>
        <w:adjustRightInd/>
        <w:spacing w:before="252"/>
        <w:ind w:left="72" w:right="72"/>
        <w:rPr>
          <w:rStyle w:val="CharacterStyle5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5"/>
          <w:b/>
          <w:bCs/>
          <w:spacing w:val="-5"/>
          <w:w w:val="105"/>
          <w:sz w:val="24"/>
          <w:szCs w:val="24"/>
          <w:lang w:val="es-ES" w:eastAsia="es-ES"/>
        </w:rPr>
        <w:t xml:space="preserve">TRIBUNAL ADMINISTRATIVO DE TRANSPORTE. </w:t>
      </w:r>
      <w:r>
        <w:rPr>
          <w:rStyle w:val="CharacterStyle5"/>
          <w:spacing w:val="-5"/>
          <w:w w:val="105"/>
          <w:sz w:val="24"/>
          <w:szCs w:val="24"/>
          <w:lang w:val="es-ES" w:eastAsia="es-ES"/>
        </w:rPr>
        <w:t xml:space="preserve">San José, a las catorce horas </w:t>
      </w:r>
      <w:r>
        <w:rPr>
          <w:rStyle w:val="CharacterStyle5"/>
          <w:spacing w:val="-3"/>
          <w:w w:val="105"/>
          <w:sz w:val="24"/>
          <w:szCs w:val="24"/>
          <w:lang w:val="es-ES" w:eastAsia="es-ES"/>
        </w:rPr>
        <w:t>veintidós minutos del nueve de octubre del dos mil dos.-</w:t>
      </w:r>
    </w:p>
    <w:p w:rsidR="00D808B7" w:rsidRDefault="00D808B7" w:rsidP="00D808B7">
      <w:pPr>
        <w:pStyle w:val="Style6"/>
        <w:kinsoku w:val="0"/>
        <w:autoSpaceDE/>
        <w:autoSpaceDN/>
        <w:rPr>
          <w:b/>
          <w:bCs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Se conoce Recurso de Apelación e Incidente de Nulidad interpuesto por el señor </w:t>
      </w:r>
      <w:r>
        <w:rPr>
          <w:b/>
          <w:bCs/>
          <w:spacing w:val="-2"/>
          <w:w w:val="105"/>
          <w:lang w:val="es-ES" w:eastAsia="es-ES"/>
        </w:rPr>
        <w:t>L</w:t>
      </w:r>
      <w:r>
        <w:rPr>
          <w:b/>
          <w:bCs/>
          <w:spacing w:val="-1"/>
          <w:w w:val="105"/>
          <w:lang w:val="es-ES" w:eastAsia="es-ES"/>
        </w:rPr>
        <w:t xml:space="preserve">GBV, cédula de identidad número …, </w:t>
      </w:r>
      <w:r>
        <w:rPr>
          <w:spacing w:val="-1"/>
          <w:w w:val="105"/>
          <w:lang w:val="es-ES" w:eastAsia="es-ES"/>
        </w:rPr>
        <w:t xml:space="preserve">contra el Acuerdo 1° </w:t>
      </w:r>
      <w:r>
        <w:rPr>
          <w:spacing w:val="-8"/>
          <w:w w:val="105"/>
          <w:lang w:val="es-ES" w:eastAsia="es-ES"/>
        </w:rPr>
        <w:t xml:space="preserve">de la Sesión Extraordinaria 037-2001 de Junta Directiva del Consejo de Transporte Público </w:t>
      </w:r>
      <w:r>
        <w:rPr>
          <w:w w:val="105"/>
          <w:lang w:val="es-ES" w:eastAsia="es-ES"/>
        </w:rPr>
        <w:t xml:space="preserve">publicado al Alcance número 75-A a La Gaceta 207 de fecha 29 de octubre del 2001, </w:t>
      </w:r>
      <w:r>
        <w:rPr>
          <w:spacing w:val="-4"/>
          <w:w w:val="105"/>
          <w:lang w:val="es-ES" w:eastAsia="es-ES"/>
        </w:rPr>
        <w:t xml:space="preserve">dictado por el Consejo de Transporte Público. </w:t>
      </w:r>
      <w:r>
        <w:rPr>
          <w:b/>
          <w:bCs/>
          <w:spacing w:val="-4"/>
          <w:w w:val="105"/>
          <w:lang w:val="es-ES" w:eastAsia="es-ES"/>
        </w:rPr>
        <w:t xml:space="preserve">Expediente Administrativo No. TAT-399- </w:t>
      </w:r>
      <w:r>
        <w:rPr>
          <w:b/>
          <w:bCs/>
          <w:w w:val="105"/>
          <w:lang w:val="es-ES" w:eastAsia="es-ES"/>
        </w:rPr>
        <w:t>02.</w:t>
      </w:r>
    </w:p>
    <w:p w:rsidR="00D808B7" w:rsidRDefault="00D808B7" w:rsidP="00D808B7">
      <w:pPr>
        <w:pStyle w:val="Style6"/>
        <w:kinsoku w:val="0"/>
        <w:autoSpaceDE/>
        <w:autoSpaceDN/>
        <w:rPr>
          <w:b/>
          <w:bCs/>
          <w:w w:val="105"/>
          <w:lang w:val="es-ES" w:eastAsia="es-ES"/>
        </w:rPr>
      </w:pPr>
    </w:p>
    <w:p w:rsidR="00D808B7" w:rsidRDefault="00D808B7" w:rsidP="00D808B7">
      <w:pPr>
        <w:pStyle w:val="Style5"/>
        <w:kinsoku w:val="0"/>
        <w:autoSpaceDE/>
        <w:autoSpaceDN/>
        <w:spacing w:line="206" w:lineRule="auto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RESULTANDO</w:t>
      </w:r>
    </w:p>
    <w:p w:rsidR="00D808B7" w:rsidRDefault="00D808B7" w:rsidP="00D808B7">
      <w:pPr>
        <w:pStyle w:val="Style6"/>
        <w:kinsoku w:val="0"/>
        <w:autoSpaceDE/>
        <w:autoSpaceDN/>
        <w:rPr>
          <w:spacing w:val="-1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PRIMERO: </w:t>
      </w:r>
      <w:r>
        <w:rPr>
          <w:spacing w:val="-3"/>
          <w:w w:val="105"/>
          <w:lang w:val="es-ES" w:eastAsia="es-ES"/>
        </w:rPr>
        <w:t xml:space="preserve">Que el Consejo de Transporte Público, publicó en el Alcance 45 a La Gaceta </w:t>
      </w:r>
      <w:r>
        <w:rPr>
          <w:spacing w:val="5"/>
          <w:w w:val="105"/>
          <w:lang w:val="es-ES" w:eastAsia="es-ES"/>
        </w:rPr>
        <w:t xml:space="preserve">N° 134 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D808B7" w:rsidRDefault="00D808B7" w:rsidP="00D808B7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1"/>
          <w:w w:val="105"/>
          <w:lang w:val="es-ES" w:eastAsia="es-ES"/>
        </w:rPr>
        <w:t xml:space="preserve">SEGUNDO: </w:t>
      </w:r>
      <w:r>
        <w:rPr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w w:val="105"/>
          <w:lang w:val="es-ES" w:eastAsia="es-ES"/>
        </w:rPr>
        <w:t xml:space="preserve">concesión del servicio público de taxi, según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4"/>
          <w:w w:val="105"/>
          <w:lang w:val="es-ES" w:eastAsia="es-ES"/>
        </w:rPr>
        <w:t>REMUNERADO DE PERSONAS EN VEHICULOS EN LA MODALIDAD DE TAXI"</w:t>
      </w:r>
    </w:p>
    <w:p w:rsidR="00D808B7" w:rsidRDefault="00D808B7" w:rsidP="00D808B7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1"/>
          <w:w w:val="105"/>
          <w:lang w:val="es-ES" w:eastAsia="es-ES"/>
        </w:rPr>
        <w:t xml:space="preserve">TERCERO: </w:t>
      </w:r>
      <w:r>
        <w:rPr>
          <w:spacing w:val="-1"/>
          <w:w w:val="105"/>
          <w:lang w:val="es-ES" w:eastAsia="es-ES"/>
        </w:rPr>
        <w:t xml:space="preserve">Que el Consejo de Transporte Público, mediante acuerdo firme, publicado </w:t>
      </w:r>
      <w:r>
        <w:rPr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spacing w:val="-5"/>
          <w:w w:val="105"/>
          <w:lang w:val="es-ES" w:eastAsia="es-ES"/>
        </w:rPr>
        <w:t xml:space="preserve">obtenida para cada uno de los participantes, en la cual se le consigna una calificación de 80 </w:t>
      </w:r>
      <w:r>
        <w:rPr>
          <w:spacing w:val="-4"/>
          <w:w w:val="105"/>
          <w:lang w:val="es-ES" w:eastAsia="es-ES"/>
        </w:rPr>
        <w:t>puntos al recurrente.</w:t>
      </w:r>
    </w:p>
    <w:p w:rsidR="00D808B7" w:rsidRDefault="00D808B7" w:rsidP="00D808B7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8"/>
          <w:w w:val="105"/>
          <w:lang w:val="es-ES" w:eastAsia="es-ES"/>
        </w:rPr>
        <w:t xml:space="preserve">CUARTO: </w:t>
      </w:r>
      <w:r>
        <w:rPr>
          <w:spacing w:val="-8"/>
          <w:w w:val="105"/>
          <w:lang w:val="es-ES" w:eastAsia="es-ES"/>
        </w:rPr>
        <w:t xml:space="preserve">Que el Consejo de Transporte Público, mediante acuerdo firme, publicado en el </w:t>
      </w:r>
      <w:r>
        <w:rPr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spacing w:val="-4"/>
          <w:w w:val="105"/>
          <w:lang w:val="es-ES" w:eastAsia="es-ES"/>
        </w:rPr>
        <w:t>Abreviado de Taxis, publicadas en el Alcance N° 66 a La Gaceta N° 171, de fecha 6 de setiembre del 2001.</w:t>
      </w:r>
    </w:p>
    <w:p w:rsidR="00D808B7" w:rsidRDefault="00D808B7" w:rsidP="00D808B7">
      <w:pPr>
        <w:pStyle w:val="Style6"/>
        <w:kinsoku w:val="0"/>
        <w:autoSpaceDE/>
        <w:autoSpaceDN/>
        <w:spacing w:before="216"/>
        <w:rPr>
          <w:spacing w:val="-3"/>
          <w:w w:val="105"/>
          <w:lang w:val="es-ES" w:eastAsia="es-ES"/>
        </w:rPr>
      </w:pPr>
      <w:r>
        <w:rPr>
          <w:b/>
          <w:bCs/>
          <w:spacing w:val="-1"/>
          <w:w w:val="105"/>
          <w:lang w:val="es-ES" w:eastAsia="es-ES"/>
        </w:rPr>
        <w:t xml:space="preserve">QUINTO: </w:t>
      </w:r>
      <w:r>
        <w:rPr>
          <w:spacing w:val="-1"/>
          <w:w w:val="105"/>
          <w:lang w:val="es-ES" w:eastAsia="es-ES"/>
        </w:rPr>
        <w:t xml:space="preserve">Que el señor </w:t>
      </w:r>
      <w:r>
        <w:rPr>
          <w:b/>
          <w:bCs/>
          <w:spacing w:val="-1"/>
          <w:w w:val="105"/>
          <w:lang w:val="es-ES" w:eastAsia="es-ES"/>
        </w:rPr>
        <w:t xml:space="preserve">BV </w:t>
      </w:r>
      <w:r>
        <w:rPr>
          <w:spacing w:val="-1"/>
          <w:w w:val="105"/>
          <w:lang w:val="es-ES" w:eastAsia="es-ES"/>
        </w:rPr>
        <w:t xml:space="preserve">presentó ante el Consejo de Transporte Público, </w:t>
      </w:r>
      <w:r>
        <w:rPr>
          <w:spacing w:val="-3"/>
          <w:w w:val="105"/>
          <w:lang w:val="es-ES" w:eastAsia="es-ES"/>
        </w:rPr>
        <w:t xml:space="preserve">en fecha 5 de noviembre del 2001, recurso de revocatoria con apelación en subsidio contra el Acuerdo 1° de la Sesión Extraordinaria 037-2001 de Junta Directiva del Consejo de </w:t>
      </w:r>
      <w:r>
        <w:rPr>
          <w:spacing w:val="-4"/>
          <w:w w:val="105"/>
          <w:lang w:val="es-ES" w:eastAsia="es-ES"/>
        </w:rPr>
        <w:t xml:space="preserve">Transporte Público y publicado al Alcance número 75-A a La Gaceta 207 de fecha 29 de </w:t>
      </w:r>
      <w:r>
        <w:rPr>
          <w:spacing w:val="-3"/>
          <w:w w:val="105"/>
          <w:lang w:val="es-ES" w:eastAsia="es-ES"/>
        </w:rPr>
        <w:t>octubre del 2001, por considerarlo contrario a sus derechos al excluirlo como adjudicatario</w:t>
      </w:r>
    </w:p>
    <w:p w:rsidR="00D808B7" w:rsidRDefault="00D808B7" w:rsidP="00D808B7">
      <w:pPr>
        <w:widowControl/>
        <w:kinsoku/>
        <w:autoSpaceDE w:val="0"/>
        <w:autoSpaceDN w:val="0"/>
        <w:adjustRightInd w:val="0"/>
        <w:sectPr w:rsidR="00D808B7">
          <w:pgSz w:w="12240" w:h="15840"/>
          <w:pgMar w:top="1094" w:right="2216" w:bottom="1090" w:left="904" w:header="720" w:footer="720" w:gutter="0"/>
          <w:cols w:space="720"/>
          <w:noEndnote/>
        </w:sectPr>
      </w:pPr>
    </w:p>
    <w:p w:rsidR="00D808B7" w:rsidRDefault="00D808B7" w:rsidP="00D808B7">
      <w:pPr>
        <w:pStyle w:val="Style1"/>
        <w:kinsoku w:val="0"/>
        <w:autoSpaceDE/>
        <w:autoSpaceDN/>
        <w:adjustRightInd/>
        <w:ind w:left="720" w:right="1368"/>
        <w:rPr>
          <w:spacing w:val="-3"/>
          <w:w w:val="105"/>
          <w:lang w:val="es-ES" w:eastAsia="es-ES"/>
        </w:rPr>
      </w:pPr>
    </w:p>
    <w:p w:rsidR="00D808B7" w:rsidRDefault="00D808B7" w:rsidP="00D808B7">
      <w:pPr>
        <w:pStyle w:val="Style1"/>
        <w:kinsoku w:val="0"/>
        <w:autoSpaceDE/>
        <w:autoSpaceDN/>
        <w:adjustRightInd/>
        <w:ind w:left="720" w:right="1368"/>
        <w:rPr>
          <w:spacing w:val="-3"/>
          <w:w w:val="105"/>
          <w:lang w:val="es-ES" w:eastAsia="es-ES"/>
        </w:rPr>
      </w:pPr>
    </w:p>
    <w:p w:rsidR="00D808B7" w:rsidRDefault="00D808B7" w:rsidP="00D808B7">
      <w:pPr>
        <w:pStyle w:val="Style1"/>
        <w:kinsoku w:val="0"/>
        <w:autoSpaceDE/>
        <w:autoSpaceDN/>
        <w:adjustRightInd/>
        <w:ind w:left="720" w:right="1368"/>
        <w:rPr>
          <w:w w:val="105"/>
          <w:lang w:val="es-ES" w:eastAsia="es-ES"/>
        </w:rPr>
      </w:pPr>
      <w:proofErr w:type="gramStart"/>
      <w:r>
        <w:rPr>
          <w:spacing w:val="-3"/>
          <w:w w:val="105"/>
          <w:lang w:val="es-ES" w:eastAsia="es-ES"/>
        </w:rPr>
        <w:t>directo</w:t>
      </w:r>
      <w:proofErr w:type="gramEnd"/>
      <w:r>
        <w:rPr>
          <w:spacing w:val="-3"/>
          <w:w w:val="105"/>
          <w:lang w:val="es-ES" w:eastAsia="es-ES"/>
        </w:rPr>
        <w:t xml:space="preserve"> dentro del proceso de licitación del Primer Procedimiento Especial Abreviado de </w:t>
      </w:r>
      <w:r>
        <w:rPr>
          <w:w w:val="105"/>
          <w:lang w:val="es-ES" w:eastAsia="es-ES"/>
        </w:rPr>
        <w:t>Taxis.</w:t>
      </w:r>
    </w:p>
    <w:p w:rsidR="00D808B7" w:rsidRDefault="00D808B7" w:rsidP="00D808B7">
      <w:pPr>
        <w:pStyle w:val="Style2"/>
        <w:kinsoku w:val="0"/>
        <w:autoSpaceDE/>
        <w:autoSpaceDN/>
        <w:spacing w:before="252"/>
        <w:ind w:firstLine="0"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b/>
          <w:bCs/>
          <w:spacing w:val="-7"/>
          <w:lang w:val="es-ES" w:eastAsia="es-ES"/>
        </w:rPr>
        <w:t xml:space="preserve">SEXTO: </w:t>
      </w:r>
      <w:r>
        <w:rPr>
          <w:rStyle w:val="CharacterStyle2"/>
          <w:spacing w:val="-7"/>
          <w:w w:val="105"/>
          <w:lang w:val="es-ES" w:eastAsia="es-ES"/>
        </w:rPr>
        <w:t xml:space="preserve">Que la Junta Directiva del Consejo de Transporte, acogió la recomendación de la </w:t>
      </w:r>
      <w:r>
        <w:rPr>
          <w:rStyle w:val="CharacterStyle2"/>
          <w:spacing w:val="-6"/>
          <w:w w:val="105"/>
          <w:lang w:val="es-ES" w:eastAsia="es-ES"/>
        </w:rPr>
        <w:t xml:space="preserve">Asesoría Jurídica de esa Institución, emitida mediante oficio N° 020360 donde rechaza la </w:t>
      </w:r>
      <w:r>
        <w:rPr>
          <w:rStyle w:val="CharacterStyle2"/>
          <w:spacing w:val="-2"/>
          <w:w w:val="105"/>
          <w:lang w:val="es-ES" w:eastAsia="es-ES"/>
        </w:rPr>
        <w:t xml:space="preserve">revocatoria planteada por el recurrente contra la Acuerdo 1° de la Sesión Extraordinaria </w:t>
      </w:r>
      <w:r>
        <w:rPr>
          <w:rStyle w:val="CharacterStyle2"/>
          <w:spacing w:val="-1"/>
          <w:w w:val="105"/>
          <w:lang w:val="es-ES" w:eastAsia="es-ES"/>
        </w:rPr>
        <w:t xml:space="preserve">037-2001 de Junta Directiva del Consejo de Transporte Público publicado al Alcance </w:t>
      </w:r>
      <w:r>
        <w:rPr>
          <w:rStyle w:val="CharacterStyle2"/>
          <w:spacing w:val="-3"/>
          <w:w w:val="105"/>
          <w:lang w:val="es-ES" w:eastAsia="es-ES"/>
        </w:rPr>
        <w:t xml:space="preserve">número 75-A a La Gaceta 207 de fecha 29 de octubre del 2001. Rechazo al recurso de revocatoria efectuado mediante el Artículo 22 de la Sesión Ordinaria N° 06-2002 de fecha </w:t>
      </w:r>
      <w:r>
        <w:rPr>
          <w:rStyle w:val="CharacterStyle2"/>
          <w:spacing w:val="-4"/>
          <w:w w:val="105"/>
          <w:lang w:val="es-ES" w:eastAsia="es-ES"/>
        </w:rPr>
        <w:t>22 de enero del 2002 y en resumen los argumentos de cita:</w:t>
      </w:r>
    </w:p>
    <w:p w:rsidR="00D808B7" w:rsidRDefault="00D808B7" w:rsidP="00D808B7">
      <w:pPr>
        <w:pStyle w:val="Style3"/>
        <w:kinsoku w:val="0"/>
        <w:autoSpaceDE/>
        <w:autoSpaceDN/>
        <w:rPr>
          <w:rStyle w:val="CharacterStyle1"/>
          <w:i/>
          <w:spacing w:val="-3"/>
          <w:w w:val="105"/>
          <w:lang w:val="es-ES" w:eastAsia="es-ES"/>
        </w:rPr>
      </w:pPr>
      <w:r>
        <w:rPr>
          <w:rStyle w:val="CharacterStyle1"/>
          <w:i/>
          <w:spacing w:val="-7"/>
          <w:w w:val="105"/>
          <w:lang w:val="es-ES" w:eastAsia="es-ES"/>
        </w:rPr>
        <w:t xml:space="preserve">"Efectivamente como bien lo manifiesta el </w:t>
      </w:r>
      <w:proofErr w:type="spellStart"/>
      <w:r>
        <w:rPr>
          <w:rStyle w:val="CharacterStyle1"/>
          <w:i/>
          <w:spacing w:val="-7"/>
          <w:w w:val="105"/>
          <w:lang w:val="es-ES" w:eastAsia="es-ES"/>
        </w:rPr>
        <w:t>petente</w:t>
      </w:r>
      <w:proofErr w:type="spellEnd"/>
      <w:r>
        <w:rPr>
          <w:rStyle w:val="CharacterStyle1"/>
          <w:i/>
          <w:spacing w:val="-7"/>
          <w:w w:val="105"/>
          <w:lang w:val="es-ES" w:eastAsia="es-ES"/>
        </w:rPr>
        <w:t xml:space="preserve"> en su escrito de interposición, aparecen </w:t>
      </w:r>
      <w:r>
        <w:rPr>
          <w:rStyle w:val="CharacterStyle1"/>
          <w:i/>
          <w:spacing w:val="-5"/>
          <w:w w:val="105"/>
          <w:lang w:val="es-ES" w:eastAsia="es-ES"/>
        </w:rPr>
        <w:t xml:space="preserve">oferentes con calificaciones menores de 100 puntos que luego se les adjudicó directamente </w:t>
      </w:r>
      <w:r>
        <w:rPr>
          <w:rStyle w:val="CharacterStyle1"/>
          <w:i/>
          <w:spacing w:val="-4"/>
          <w:w w:val="105"/>
          <w:lang w:val="es-ES" w:eastAsia="es-ES"/>
        </w:rPr>
        <w:t xml:space="preserve">una placa de taxi ya sea para </w:t>
      </w:r>
      <w:r>
        <w:rPr>
          <w:rStyle w:val="CharacterStyle1"/>
          <w:rFonts w:ascii="Bookman Old Style" w:hAnsi="Bookman Old Style" w:cs="Bookman Old Style"/>
          <w:i/>
          <w:spacing w:val="-4"/>
          <w:w w:val="110"/>
          <w:sz w:val="22"/>
          <w:szCs w:val="22"/>
          <w:lang w:val="es-ES" w:eastAsia="es-ES"/>
        </w:rPr>
        <w:t xml:space="preserve">tipo </w:t>
      </w:r>
      <w:r>
        <w:rPr>
          <w:rStyle w:val="CharacterStyle1"/>
          <w:i/>
          <w:spacing w:val="-4"/>
          <w:w w:val="105"/>
          <w:lang w:val="es-ES" w:eastAsia="es-ES"/>
        </w:rPr>
        <w:t xml:space="preserve">sedan o para vehículos adaptados para discapacitados y </w:t>
      </w:r>
      <w:r>
        <w:rPr>
          <w:rStyle w:val="CharacterStyle1"/>
          <w:i/>
          <w:spacing w:val="-3"/>
          <w:w w:val="105"/>
          <w:lang w:val="es-ES" w:eastAsia="es-ES"/>
        </w:rPr>
        <w:t xml:space="preserve">a otros se les remitió al proceso aleatorio. Lo que sucedió, fue que después de publicarse </w:t>
      </w:r>
      <w:r>
        <w:rPr>
          <w:rStyle w:val="CharacterStyle1"/>
          <w:i/>
          <w:spacing w:val="-4"/>
          <w:w w:val="105"/>
          <w:lang w:val="es-ES" w:eastAsia="es-ES"/>
        </w:rPr>
        <w:t xml:space="preserve">esta lista, se detectaron una serie de errores materiales en que se había incurrido a la hora de otorgar los puntajes de calificación, por lo que la Administración se vio obligada a </w:t>
      </w:r>
      <w:r>
        <w:rPr>
          <w:rStyle w:val="CharacterStyle1"/>
          <w:i/>
          <w:spacing w:val="-8"/>
          <w:w w:val="105"/>
          <w:lang w:val="es-ES" w:eastAsia="es-ES"/>
        </w:rPr>
        <w:t xml:space="preserve">subsanarlos, con pleno ajuste a los principio de legalidad, eficiencia y lógica que rigen las </w:t>
      </w:r>
      <w:r>
        <w:rPr>
          <w:rStyle w:val="CharacterStyle1"/>
          <w:i/>
          <w:spacing w:val="-6"/>
          <w:w w:val="105"/>
          <w:lang w:val="es-ES" w:eastAsia="es-ES"/>
        </w:rPr>
        <w:t xml:space="preserve">actuaciones administrativas, según lo estipulado en el artículo 16 de la Ley General de la </w:t>
      </w:r>
      <w:r>
        <w:rPr>
          <w:rStyle w:val="CharacterStyle1"/>
          <w:i/>
          <w:spacing w:val="-3"/>
          <w:w w:val="105"/>
          <w:lang w:val="es-ES" w:eastAsia="es-ES"/>
        </w:rPr>
        <w:t>Administración Pública y el artículo 4 de la Ley de contratación Administrativa.</w:t>
      </w:r>
    </w:p>
    <w:p w:rsidR="00D808B7" w:rsidRDefault="00D808B7" w:rsidP="00D808B7">
      <w:pPr>
        <w:pStyle w:val="Style3"/>
        <w:kinsoku w:val="0"/>
        <w:autoSpaceDE/>
        <w:autoSpaceDN/>
        <w:rPr>
          <w:rStyle w:val="CharacterStyle1"/>
          <w:i/>
          <w:spacing w:val="-2"/>
          <w:w w:val="105"/>
          <w:lang w:val="es-ES" w:eastAsia="es-ES"/>
        </w:rPr>
      </w:pPr>
      <w:r>
        <w:rPr>
          <w:rStyle w:val="CharacterStyle1"/>
          <w:i/>
          <w:spacing w:val="-1"/>
          <w:w w:val="105"/>
          <w:lang w:val="es-ES" w:eastAsia="es-ES"/>
        </w:rPr>
        <w:t xml:space="preserve">La subsanación de omisiones o defectos de las ofertas no puede nunca implicar lesión </w:t>
      </w:r>
      <w:r>
        <w:rPr>
          <w:rStyle w:val="CharacterStyle1"/>
          <w:i/>
          <w:spacing w:val="2"/>
          <w:w w:val="105"/>
          <w:lang w:val="es-ES" w:eastAsia="es-ES"/>
        </w:rPr>
        <w:t xml:space="preserve">alguna al principio de igualdad de trato que debe brindarse a los participantes en </w:t>
      </w:r>
      <w:r>
        <w:rPr>
          <w:rStyle w:val="CharacterStyle1"/>
          <w:i/>
          <w:spacing w:val="-2"/>
          <w:w w:val="105"/>
          <w:lang w:val="es-ES" w:eastAsia="es-ES"/>
        </w:rPr>
        <w:t>determinado concurso. "</w:t>
      </w:r>
    </w:p>
    <w:p w:rsidR="00D808B7" w:rsidRDefault="00D808B7" w:rsidP="00D808B7">
      <w:pPr>
        <w:pStyle w:val="Style1"/>
        <w:kinsoku w:val="0"/>
        <w:autoSpaceDE/>
        <w:autoSpaceDN/>
        <w:adjustRightInd/>
        <w:spacing w:before="288" w:line="480" w:lineRule="auto"/>
        <w:ind w:left="720" w:right="1728"/>
        <w:rPr>
          <w:w w:val="105"/>
          <w:lang w:val="es-ES" w:eastAsia="es-ES"/>
        </w:rPr>
      </w:pPr>
      <w:r>
        <w:rPr>
          <w:b/>
          <w:bCs/>
          <w:spacing w:val="-7"/>
          <w:lang w:val="es-ES" w:eastAsia="es-ES"/>
        </w:rPr>
        <w:t xml:space="preserve">SETIMO: </w:t>
      </w:r>
      <w:r>
        <w:rPr>
          <w:spacing w:val="-7"/>
          <w:w w:val="105"/>
          <w:lang w:val="es-ES" w:eastAsia="es-ES"/>
        </w:rPr>
        <w:t xml:space="preserve">En los procedimientos seguidos se han observado las prescripciones legales. </w:t>
      </w:r>
      <w:r>
        <w:rPr>
          <w:b/>
          <w:bCs/>
          <w:lang w:val="es-ES" w:eastAsia="es-ES"/>
        </w:rPr>
        <w:t xml:space="preserve">Redacta el Juez Fallas Acosta; </w:t>
      </w:r>
      <w:r>
        <w:rPr>
          <w:w w:val="105"/>
          <w:lang w:val="es-ES" w:eastAsia="es-ES"/>
        </w:rPr>
        <w:t>y,</w:t>
      </w:r>
    </w:p>
    <w:p w:rsidR="00D808B7" w:rsidRDefault="00D808B7" w:rsidP="00D808B7">
      <w:pPr>
        <w:pStyle w:val="Style1"/>
        <w:kinsoku w:val="0"/>
        <w:autoSpaceDE/>
        <w:autoSpaceDN/>
        <w:adjustRightInd/>
        <w:spacing w:before="180" w:line="208" w:lineRule="auto"/>
        <w:ind w:left="4104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CONSIDERANDO:</w:t>
      </w:r>
    </w:p>
    <w:p w:rsidR="00D808B7" w:rsidRDefault="00D808B7" w:rsidP="00D808B7">
      <w:pPr>
        <w:pStyle w:val="Style2"/>
        <w:numPr>
          <w:ilvl w:val="0"/>
          <w:numId w:val="1"/>
        </w:numPr>
        <w:tabs>
          <w:tab w:val="clear" w:pos="360"/>
          <w:tab w:val="num" w:pos="1152"/>
        </w:tabs>
        <w:kinsoku w:val="0"/>
        <w:autoSpaceDE/>
        <w:autoSpaceDN/>
        <w:spacing w:before="216"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b/>
          <w:bCs/>
          <w:spacing w:val="6"/>
          <w:lang w:val="es-ES" w:eastAsia="es-ES"/>
        </w:rPr>
        <w:t xml:space="preserve">SOBRE LA COMPETENCIA: </w:t>
      </w:r>
      <w:r>
        <w:rPr>
          <w:rStyle w:val="CharacterStyle2"/>
          <w:spacing w:val="6"/>
          <w:w w:val="105"/>
          <w:lang w:val="es-ES" w:eastAsia="es-ES"/>
        </w:rPr>
        <w:t xml:space="preserve">De conformidad con el artículo 22 de la Ley </w:t>
      </w:r>
      <w:r>
        <w:rPr>
          <w:rStyle w:val="CharacterStyle2"/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2"/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2"/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2"/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2"/>
          <w:spacing w:val="-3"/>
          <w:w w:val="105"/>
          <w:lang w:val="es-ES" w:eastAsia="es-ES"/>
        </w:rPr>
        <w:softHyphen/>
      </w:r>
      <w:r>
        <w:rPr>
          <w:rStyle w:val="CharacterStyle2"/>
          <w:spacing w:val="-5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2"/>
          <w:w w:val="105"/>
          <w:lang w:val="es-ES" w:eastAsia="es-ES"/>
        </w:rPr>
        <w:t xml:space="preserve">el Tribunal Administrativo de Transporte es el competente para conocer </w:t>
      </w:r>
      <w:r>
        <w:rPr>
          <w:rStyle w:val="CharacterStyle2"/>
          <w:i/>
          <w:iCs/>
          <w:w w:val="105"/>
          <w:lang w:val="es-ES" w:eastAsia="es-ES"/>
        </w:rPr>
        <w:t xml:space="preserve">y </w:t>
      </w:r>
      <w:r>
        <w:rPr>
          <w:rStyle w:val="CharacterStyle2"/>
          <w:w w:val="105"/>
          <w:lang w:val="es-ES" w:eastAsia="es-ES"/>
        </w:rPr>
        <w:t xml:space="preserve">resolver el </w:t>
      </w:r>
      <w:r>
        <w:rPr>
          <w:rStyle w:val="CharacterStyle2"/>
          <w:spacing w:val="-4"/>
          <w:w w:val="105"/>
          <w:lang w:val="es-ES" w:eastAsia="es-ES"/>
        </w:rPr>
        <w:t>presente recurso de apelación.</w:t>
      </w:r>
    </w:p>
    <w:p w:rsidR="00D808B7" w:rsidRDefault="00D808B7" w:rsidP="00D808B7">
      <w:pPr>
        <w:pStyle w:val="Style2"/>
        <w:numPr>
          <w:ilvl w:val="0"/>
          <w:numId w:val="1"/>
        </w:numPr>
        <w:tabs>
          <w:tab w:val="clear" w:pos="360"/>
          <w:tab w:val="num" w:pos="1152"/>
        </w:tabs>
        <w:kinsoku w:val="0"/>
        <w:autoSpaceDE/>
        <w:autoSpaceDN/>
        <w:rPr>
          <w:rStyle w:val="CharacterStyle2"/>
          <w:spacing w:val="-4"/>
          <w:w w:val="105"/>
          <w:lang w:val="es-ES" w:eastAsia="es-ES"/>
        </w:rPr>
      </w:pPr>
      <w:r>
        <w:rPr>
          <w:rStyle w:val="CharacterStyle2"/>
          <w:b/>
          <w:bCs/>
          <w:spacing w:val="-5"/>
          <w:lang w:val="es-ES" w:eastAsia="es-ES"/>
        </w:rPr>
        <w:t xml:space="preserve">SOBRE LA ADMISIBILIDAD DEL RECURSO: </w:t>
      </w:r>
      <w:r>
        <w:rPr>
          <w:rStyle w:val="CharacterStyle2"/>
          <w:b/>
          <w:bCs/>
          <w:spacing w:val="-5"/>
          <w:w w:val="105"/>
          <w:u w:val="single"/>
          <w:lang w:val="es-ES" w:eastAsia="es-ES"/>
        </w:rPr>
        <w:t>En cuanto a la Legitimación:</w:t>
      </w:r>
      <w:r>
        <w:rPr>
          <w:rStyle w:val="CharacterStyle2"/>
          <w:spacing w:val="-5"/>
          <w:w w:val="105"/>
          <w:lang w:val="es-ES" w:eastAsia="es-ES"/>
        </w:rPr>
        <w:t xml:space="preserve"> El </w:t>
      </w:r>
      <w:r>
        <w:rPr>
          <w:rStyle w:val="CharacterStyle2"/>
          <w:spacing w:val="-1"/>
          <w:w w:val="105"/>
          <w:lang w:val="es-ES" w:eastAsia="es-ES"/>
        </w:rPr>
        <w:t xml:space="preserve">recurso es planteado por el señor </w:t>
      </w:r>
      <w:r>
        <w:rPr>
          <w:rStyle w:val="CharacterStyle2"/>
          <w:b/>
          <w:bCs/>
          <w:spacing w:val="-1"/>
          <w:lang w:val="es-ES" w:eastAsia="es-ES"/>
        </w:rPr>
        <w:t xml:space="preserve">BV, </w:t>
      </w:r>
      <w:r>
        <w:rPr>
          <w:rStyle w:val="CharacterStyle2"/>
          <w:spacing w:val="-1"/>
          <w:w w:val="105"/>
          <w:lang w:val="es-ES" w:eastAsia="es-ES"/>
        </w:rPr>
        <w:t xml:space="preserve">quien es oferente del concurso público. </w:t>
      </w:r>
      <w:r>
        <w:rPr>
          <w:rStyle w:val="CharacterStyle2"/>
          <w:b/>
          <w:bCs/>
          <w:w w:val="105"/>
          <w:u w:val="single"/>
          <w:lang w:val="es-ES" w:eastAsia="es-ES"/>
        </w:rPr>
        <w:t>En cuanto al plazo de presentación del recurso:</w:t>
      </w:r>
      <w:r>
        <w:rPr>
          <w:rStyle w:val="CharacterStyle2"/>
          <w:w w:val="105"/>
          <w:lang w:val="es-ES" w:eastAsia="es-ES"/>
        </w:rPr>
        <w:t xml:space="preserve"> Conforme al estudio efectuado el </w:t>
      </w:r>
      <w:r>
        <w:rPr>
          <w:rStyle w:val="CharacterStyle2"/>
          <w:spacing w:val="-5"/>
          <w:w w:val="105"/>
          <w:lang w:val="es-ES" w:eastAsia="es-ES"/>
        </w:rPr>
        <w:t xml:space="preserve">Recurso de Revocatoria con Apelación en subsidio fue presentado dentro del plazo legal </w:t>
      </w:r>
      <w:r>
        <w:rPr>
          <w:rStyle w:val="CharacterStyle2"/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rStyle w:val="CharacterStyle2"/>
          <w:spacing w:val="-3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rStyle w:val="CharacterStyle2"/>
          <w:spacing w:val="-4"/>
          <w:w w:val="105"/>
          <w:lang w:val="es-ES" w:eastAsia="es-ES"/>
        </w:rPr>
        <w:t>N° 7969, del 28 de enero del 2000.</w:t>
      </w:r>
    </w:p>
    <w:p w:rsidR="00D808B7" w:rsidRDefault="00D808B7" w:rsidP="00D808B7">
      <w:pPr>
        <w:widowControl/>
        <w:kinsoku/>
        <w:autoSpaceDE w:val="0"/>
        <w:autoSpaceDN w:val="0"/>
        <w:adjustRightInd w:val="0"/>
        <w:sectPr w:rsidR="00D808B7">
          <w:pgSz w:w="12240" w:h="15840"/>
          <w:pgMar w:top="302" w:right="685" w:bottom="1108" w:left="515" w:header="720" w:footer="720" w:gutter="0"/>
          <w:cols w:space="720"/>
          <w:noEndnote/>
        </w:sectPr>
      </w:pPr>
    </w:p>
    <w:p w:rsidR="00D808B7" w:rsidRDefault="00D808B7" w:rsidP="00D808B7">
      <w:pPr>
        <w:pStyle w:val="Style6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before="360"/>
        <w:rPr>
          <w:spacing w:val="-3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lastRenderedPageBreak/>
        <w:t xml:space="preserve">SOBRE LOS HECHOS PROBADOS.- 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w w:val="105"/>
          <w:lang w:val="es-ES" w:eastAsia="es-ES"/>
        </w:rPr>
        <w:t xml:space="preserve">sido acreditados: A).- Que el Consejo de Transporte Público publicó en el Alcance 45 a </w:t>
      </w:r>
      <w:r>
        <w:rPr>
          <w:spacing w:val="-8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3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 xml:space="preserve">interesados, presentaran las objeciones que estimaran convenientes. B).- Que mediante </w:t>
      </w:r>
      <w:r>
        <w:rPr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3"/>
          <w:w w:val="105"/>
          <w:lang w:val="es-ES" w:eastAsia="es-ES"/>
        </w:rPr>
        <w:t xml:space="preserve">VEHICULOS EN LA MODALIDAD DE TAXI" . </w:t>
      </w:r>
      <w:r>
        <w:rPr>
          <w:b/>
          <w:bCs/>
          <w:spacing w:val="-3"/>
          <w:lang w:val="es-ES" w:eastAsia="es-ES"/>
        </w:rPr>
        <w:t xml:space="preserve">C) </w:t>
      </w:r>
      <w:r>
        <w:rPr>
          <w:spacing w:val="-3"/>
          <w:w w:val="105"/>
          <w:lang w:val="es-ES" w:eastAsia="es-ES"/>
        </w:rPr>
        <w:t xml:space="preserve">Que el recurrente participó en el </w:t>
      </w:r>
      <w:r>
        <w:rPr>
          <w:spacing w:val="4"/>
          <w:w w:val="105"/>
          <w:lang w:val="es-ES" w:eastAsia="es-ES"/>
        </w:rPr>
        <w:t>concurso público mediante formulario de oferta N</w:t>
      </w:r>
      <w:proofErr w:type="gramStart"/>
      <w:r>
        <w:rPr>
          <w:spacing w:val="4"/>
          <w:w w:val="105"/>
          <w:lang w:val="es-ES" w:eastAsia="es-ES"/>
        </w:rPr>
        <w:t>° …</w:t>
      </w:r>
      <w:proofErr w:type="gramEnd"/>
      <w:r>
        <w:rPr>
          <w:spacing w:val="4"/>
          <w:w w:val="105"/>
          <w:lang w:val="es-ES" w:eastAsia="es-ES"/>
        </w:rPr>
        <w:t xml:space="preserve">., visible a folio 14 del </w:t>
      </w:r>
      <w:r>
        <w:rPr>
          <w:spacing w:val="-3"/>
          <w:w w:val="105"/>
          <w:lang w:val="es-ES" w:eastAsia="es-ES"/>
        </w:rPr>
        <w:t>expediente administrativo visible a folios del 01 al 12 del expediente administrativo.</w:t>
      </w:r>
    </w:p>
    <w:p w:rsidR="00D808B7" w:rsidRDefault="00D808B7" w:rsidP="00D808B7">
      <w:pPr>
        <w:pStyle w:val="Style4"/>
        <w:numPr>
          <w:ilvl w:val="0"/>
          <w:numId w:val="3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648" w:line="208" w:lineRule="auto"/>
        <w:rPr>
          <w:rStyle w:val="CharacterStyle5"/>
          <w:lang w:eastAsia="en-US"/>
        </w:rPr>
      </w:pPr>
      <w:r>
        <w:rPr>
          <w:rStyle w:val="CharacterStyle5"/>
          <w:b/>
          <w:bCs/>
          <w:spacing w:val="16"/>
          <w:sz w:val="24"/>
          <w:szCs w:val="24"/>
          <w:lang w:val="es-ES" w:eastAsia="es-ES"/>
        </w:rPr>
        <w:t>HECHOS NO PROBADOS.</w:t>
      </w:r>
      <w:r>
        <w:rPr>
          <w:rStyle w:val="CharacterStyle5"/>
          <w:b/>
          <w:bCs/>
          <w:spacing w:val="16"/>
          <w:sz w:val="24"/>
          <w:szCs w:val="24"/>
          <w:lang w:val="es-ES" w:eastAsia="es-ES"/>
        </w:rPr>
        <w:noBreakHyphen/>
      </w:r>
    </w:p>
    <w:p w:rsidR="00D808B7" w:rsidRDefault="00D808B7" w:rsidP="00D808B7">
      <w:pPr>
        <w:pStyle w:val="Style6"/>
        <w:kinsoku w:val="0"/>
        <w:autoSpaceDE/>
        <w:autoSpaceDN/>
        <w:spacing w:before="252"/>
        <w:ind w:right="0"/>
        <w:jc w:val="left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D808B7" w:rsidRDefault="00D808B7" w:rsidP="00D808B7">
      <w:pPr>
        <w:pStyle w:val="Style6"/>
        <w:numPr>
          <w:ilvl w:val="0"/>
          <w:numId w:val="3"/>
        </w:numPr>
        <w:tabs>
          <w:tab w:val="clear" w:pos="288"/>
          <w:tab w:val="num" w:pos="432"/>
        </w:tabs>
        <w:kinsoku w:val="0"/>
        <w:autoSpaceDE/>
        <w:autoSpaceDN/>
        <w:spacing w:before="324" w:line="206" w:lineRule="auto"/>
        <w:ind w:right="0"/>
        <w:jc w:val="left"/>
        <w:rPr>
          <w:b/>
          <w:bCs/>
          <w:spacing w:val="20"/>
          <w:lang w:val="es-ES" w:eastAsia="es-ES"/>
        </w:rPr>
      </w:pPr>
      <w:r>
        <w:rPr>
          <w:b/>
          <w:bCs/>
          <w:spacing w:val="20"/>
          <w:lang w:val="es-ES" w:eastAsia="es-ES"/>
        </w:rPr>
        <w:t>SOBRE EL FONDO.-</w:t>
      </w:r>
    </w:p>
    <w:p w:rsidR="00D808B7" w:rsidRDefault="00D808B7" w:rsidP="00D808B7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5"/>
          <w:w w:val="105"/>
          <w:lang w:val="es-ES" w:eastAsia="es-ES"/>
        </w:rPr>
        <w:t xml:space="preserve">Consejo de Transporte Público resuelve la situación jurídica sobre la calificación de otros </w:t>
      </w:r>
      <w:r>
        <w:rPr>
          <w:spacing w:val="-6"/>
          <w:w w:val="105"/>
          <w:lang w:val="es-ES" w:eastAsia="es-ES"/>
        </w:rPr>
        <w:t xml:space="preserve">oferentes, específicamente cuestionando la forma en que el recurrido Consejo consignó sus </w:t>
      </w:r>
      <w:r>
        <w:rPr>
          <w:spacing w:val="-1"/>
          <w:w w:val="105"/>
          <w:lang w:val="es-ES" w:eastAsia="es-ES"/>
        </w:rPr>
        <w:t xml:space="preserve">ofertas enviándolo al proceso aleatorio, como adjudicatarios directo teniendo como base </w:t>
      </w:r>
      <w:r>
        <w:rPr>
          <w:spacing w:val="-4"/>
          <w:w w:val="105"/>
          <w:lang w:val="es-ES" w:eastAsia="es-ES"/>
        </w:rPr>
        <w:t>una calificación de 80 puntos, igual a la de él.</w:t>
      </w:r>
    </w:p>
    <w:p w:rsidR="00D808B7" w:rsidRDefault="00D808B7" w:rsidP="00D808B7">
      <w:pPr>
        <w:pStyle w:val="Style6"/>
        <w:kinsoku w:val="0"/>
        <w:autoSpaceDE/>
        <w:autoSpaceDN/>
        <w:jc w:val="left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En ese ámbito de condiciones y para el análisis de las pretensiones solicitadas por el </w:t>
      </w:r>
      <w:proofErr w:type="spellStart"/>
      <w:r>
        <w:rPr>
          <w:spacing w:val="-4"/>
          <w:w w:val="105"/>
          <w:lang w:val="es-ES" w:eastAsia="es-ES"/>
        </w:rPr>
        <w:t>petente</w:t>
      </w:r>
      <w:proofErr w:type="spellEnd"/>
      <w:r>
        <w:rPr>
          <w:spacing w:val="-4"/>
          <w:w w:val="105"/>
          <w:lang w:val="es-ES" w:eastAsia="es-ES"/>
        </w:rPr>
        <w:t xml:space="preserve"> en respuesta de sus argumentos, cabe indicar lo siguiente:</w:t>
      </w:r>
    </w:p>
    <w:p w:rsidR="00D808B7" w:rsidRDefault="00D808B7" w:rsidP="00D808B7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La Ley Reguladora del Servicio Público de Transporte Remunerado de Personas en </w:t>
      </w:r>
      <w:r>
        <w:rPr>
          <w:w w:val="105"/>
          <w:lang w:val="es-ES" w:eastAsia="es-ES"/>
        </w:rPr>
        <w:t xml:space="preserve">Vehículos en la Modalidad de Taxi y Reglamento del primer procedimiento especial </w:t>
      </w:r>
      <w:r>
        <w:rPr>
          <w:spacing w:val="-5"/>
          <w:w w:val="105"/>
          <w:lang w:val="es-ES" w:eastAsia="es-ES"/>
        </w:rPr>
        <w:t xml:space="preserve">abreviado para el transporte remunera de personas en vehículos en la modalidad de taxi, </w:t>
      </w:r>
      <w:r>
        <w:rPr>
          <w:spacing w:val="-7"/>
          <w:w w:val="105"/>
          <w:lang w:val="es-ES" w:eastAsia="es-ES"/>
        </w:rPr>
        <w:t xml:space="preserve">regulaban el sistema de calificación de las oferta sometidas a concurso y para cada base de </w:t>
      </w:r>
      <w:r>
        <w:rPr>
          <w:spacing w:val="-4"/>
          <w:w w:val="105"/>
          <w:lang w:val="es-ES" w:eastAsia="es-ES"/>
        </w:rPr>
        <w:t>operación en particular en la que estaban concursando los diferentes oferentes para dichas bases, aunado al hecho del vehículo por el cual estaban participando.</w:t>
      </w:r>
    </w:p>
    <w:p w:rsidR="00D808B7" w:rsidRDefault="00D808B7" w:rsidP="00D808B7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7"/>
          <w:w w:val="105"/>
          <w:lang w:val="es-ES" w:eastAsia="es-ES"/>
        </w:rPr>
        <w:t xml:space="preserve">En ese orden de ideas el artículo 35 de la citada ley, como bien lo resolviera la </w:t>
      </w:r>
      <w:r>
        <w:rPr>
          <w:spacing w:val="-5"/>
          <w:w w:val="105"/>
          <w:lang w:val="es-ES" w:eastAsia="es-ES"/>
        </w:rPr>
        <w:t xml:space="preserve">Administración recurrida, establecía la obligación de publicar las listas de los resultados de </w:t>
      </w:r>
      <w:r>
        <w:rPr>
          <w:spacing w:val="5"/>
          <w:w w:val="105"/>
          <w:lang w:val="es-ES" w:eastAsia="es-ES"/>
        </w:rPr>
        <w:t xml:space="preserve">todos los oferentes que se presentaron a concurso, conforme a los resultados que </w:t>
      </w:r>
      <w:r>
        <w:rPr>
          <w:spacing w:val="2"/>
          <w:w w:val="105"/>
          <w:lang w:val="es-ES" w:eastAsia="es-ES"/>
        </w:rPr>
        <w:t xml:space="preserve">obtuvieran de acuerdo a sus ofertas, norma que debía guardar armonía conforme el </w:t>
      </w:r>
      <w:r>
        <w:rPr>
          <w:spacing w:val="-3"/>
          <w:w w:val="105"/>
          <w:lang w:val="es-ES" w:eastAsia="es-ES"/>
        </w:rPr>
        <w:t xml:space="preserve">principio de publicidad integrado en el artículo 6 de la Ley General de la Contratación </w:t>
      </w:r>
      <w:r>
        <w:rPr>
          <w:spacing w:val="-4"/>
          <w:w w:val="105"/>
          <w:lang w:val="es-ES" w:eastAsia="es-ES"/>
        </w:rPr>
        <w:t>Administrativa.</w:t>
      </w:r>
    </w:p>
    <w:p w:rsidR="00D808B7" w:rsidRDefault="00D808B7" w:rsidP="00D808B7">
      <w:pPr>
        <w:pStyle w:val="Style4"/>
        <w:kinsoku w:val="0"/>
        <w:autoSpaceDE/>
        <w:autoSpaceDN/>
        <w:adjustRightInd/>
        <w:spacing w:before="216"/>
        <w:jc w:val="center"/>
        <w:rPr>
          <w:rStyle w:val="CharacterStyle5"/>
          <w:spacing w:val="1"/>
          <w:w w:val="105"/>
          <w:sz w:val="24"/>
          <w:szCs w:val="24"/>
          <w:lang w:val="es-ES" w:eastAsia="es-ES"/>
        </w:rPr>
      </w:pPr>
      <w:r>
        <w:rPr>
          <w:rStyle w:val="CharacterStyle5"/>
          <w:spacing w:val="4"/>
          <w:w w:val="105"/>
          <w:sz w:val="24"/>
          <w:szCs w:val="24"/>
          <w:lang w:val="es-ES" w:eastAsia="es-ES"/>
        </w:rPr>
        <w:t>Ahora bien, como resultado de las calificaciones, es evidente que la Administración</w:t>
      </w:r>
      <w:r>
        <w:rPr>
          <w:rStyle w:val="CharacterStyle5"/>
          <w:spacing w:val="4"/>
          <w:w w:val="105"/>
          <w:sz w:val="24"/>
          <w:szCs w:val="24"/>
          <w:lang w:val="es-ES" w:eastAsia="es-ES"/>
        </w:rPr>
        <w:br/>
      </w:r>
      <w:r>
        <w:rPr>
          <w:rStyle w:val="CharacterStyle5"/>
          <w:spacing w:val="2"/>
          <w:w w:val="105"/>
          <w:sz w:val="24"/>
          <w:szCs w:val="24"/>
          <w:lang w:val="es-ES" w:eastAsia="es-ES"/>
        </w:rPr>
        <w:t>recurrida, pudo haber cometido errores en cuanto a la asignación de puntaje de varios</w:t>
      </w:r>
      <w:r>
        <w:rPr>
          <w:rStyle w:val="CharacterStyle5"/>
          <w:spacing w:val="2"/>
          <w:w w:val="105"/>
          <w:sz w:val="24"/>
          <w:szCs w:val="24"/>
          <w:lang w:val="es-ES" w:eastAsia="es-ES"/>
        </w:rPr>
        <w:br/>
      </w:r>
      <w:r>
        <w:rPr>
          <w:rStyle w:val="CharacterStyle5"/>
          <w:spacing w:val="1"/>
          <w:w w:val="105"/>
          <w:sz w:val="24"/>
          <w:szCs w:val="24"/>
          <w:lang w:val="es-ES" w:eastAsia="es-ES"/>
        </w:rPr>
        <w:t>oferentes y así publicado a través del Alcance N° 66 a La Gaceta N° 171, de fecha 6 de</w:t>
      </w:r>
    </w:p>
    <w:p w:rsidR="00D808B7" w:rsidRDefault="00D808B7" w:rsidP="00D808B7">
      <w:pPr>
        <w:widowControl/>
        <w:kinsoku/>
        <w:autoSpaceDE w:val="0"/>
        <w:autoSpaceDN w:val="0"/>
        <w:adjustRightInd w:val="0"/>
        <w:sectPr w:rsidR="00D808B7">
          <w:pgSz w:w="12240" w:h="15840"/>
          <w:pgMar w:top="739" w:right="2222" w:bottom="830" w:left="898" w:header="720" w:footer="720" w:gutter="0"/>
          <w:cols w:space="720"/>
          <w:noEndnote/>
        </w:sectPr>
      </w:pPr>
    </w:p>
    <w:p w:rsidR="00D808B7" w:rsidRDefault="00D808B7" w:rsidP="00D808B7">
      <w:pPr>
        <w:pStyle w:val="Style4"/>
        <w:kinsoku w:val="0"/>
        <w:autoSpaceDE/>
        <w:autoSpaceDN/>
        <w:adjustRightInd/>
        <w:spacing w:before="792"/>
        <w:ind w:left="72" w:right="72"/>
        <w:jc w:val="both"/>
        <w:rPr>
          <w:rStyle w:val="CharacterStyle5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5"/>
          <w:spacing w:val="-7"/>
          <w:w w:val="105"/>
          <w:sz w:val="24"/>
          <w:szCs w:val="24"/>
          <w:lang w:val="es-ES" w:eastAsia="es-ES"/>
        </w:rPr>
        <w:lastRenderedPageBreak/>
        <w:t xml:space="preserve">setiembre del 2001, no obstante, resulta claro que la misma Administración recurrida, en la </w:t>
      </w:r>
      <w:r>
        <w:rPr>
          <w:rStyle w:val="CharacterStyle5"/>
          <w:w w:val="105"/>
          <w:sz w:val="24"/>
          <w:szCs w:val="24"/>
          <w:lang w:val="es-ES" w:eastAsia="es-ES"/>
        </w:rPr>
        <w:t xml:space="preserve">publicación del Alcance N° 73 a La Gaceta N° 199, de fecha 17 de octubre del 2001 </w:t>
      </w:r>
      <w:r>
        <w:rPr>
          <w:rStyle w:val="CharacterStyle5"/>
          <w:spacing w:val="-2"/>
          <w:w w:val="105"/>
          <w:sz w:val="24"/>
          <w:szCs w:val="24"/>
          <w:lang w:val="es-ES" w:eastAsia="es-ES"/>
        </w:rPr>
        <w:t xml:space="preserve">corrigió, modificó o mantuvo la puntuación de aquellas ofertas que aparentemente fueron mal calificadas, situación que se ajusta al ordenamiento jurídico y que versa sobre esta </w:t>
      </w:r>
      <w:r>
        <w:rPr>
          <w:rStyle w:val="CharacterStyle5"/>
          <w:w w:val="105"/>
          <w:sz w:val="24"/>
          <w:szCs w:val="24"/>
          <w:lang w:val="es-ES" w:eastAsia="es-ES"/>
        </w:rPr>
        <w:t xml:space="preserve">materia, cuando del estudio efectuado nuevamente a las ofertas se subsanaron varias </w:t>
      </w:r>
      <w:r>
        <w:rPr>
          <w:rStyle w:val="CharacterStyle5"/>
          <w:spacing w:val="-2"/>
          <w:w w:val="105"/>
          <w:sz w:val="24"/>
          <w:szCs w:val="24"/>
          <w:lang w:val="es-ES" w:eastAsia="es-ES"/>
        </w:rPr>
        <w:t xml:space="preserve">omisiones que debían modificar las ofertas de los participantes, dando como resultado la suma o resta de la calificación asignada en la primera publicación. Consecuentemente se </w:t>
      </w:r>
      <w:r>
        <w:rPr>
          <w:rStyle w:val="CharacterStyle5"/>
          <w:spacing w:val="-6"/>
          <w:w w:val="105"/>
          <w:sz w:val="24"/>
          <w:szCs w:val="24"/>
          <w:lang w:val="es-ES" w:eastAsia="es-ES"/>
        </w:rPr>
        <w:t xml:space="preserve">debe advertir, que en los casos donde existía subsanación de errores, esta enmienda nunca </w:t>
      </w:r>
      <w:r>
        <w:rPr>
          <w:rStyle w:val="CharacterStyle5"/>
          <w:spacing w:val="-3"/>
          <w:w w:val="105"/>
          <w:sz w:val="24"/>
          <w:szCs w:val="24"/>
          <w:lang w:val="es-ES" w:eastAsia="es-ES"/>
        </w:rPr>
        <w:t xml:space="preserve">obedeció a privilegios o beneficios indebidos a persona alguna, en detrimento del principio </w: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>de igualdad que debía y debe imperar de entre todos los concursantes para este proceso licitatorio.</w:t>
      </w:r>
    </w:p>
    <w:p w:rsidR="00D808B7" w:rsidRDefault="00D808B7" w:rsidP="00D808B7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8"/>
          <w:w w:val="105"/>
          <w:lang w:val="es-ES" w:eastAsia="es-ES"/>
        </w:rPr>
        <w:t xml:space="preserve">Sin bien es cierto, como argumenta el recurrente se asignaron concesiones en otras bases de </w:t>
      </w:r>
      <w:r>
        <w:rPr>
          <w:spacing w:val="1"/>
          <w:w w:val="105"/>
          <w:lang w:val="es-ES" w:eastAsia="es-ES"/>
        </w:rPr>
        <w:t xml:space="preserve">operación o en la propia con una calificación igual a la suya, e incluso inferior, esto </w:t>
      </w:r>
      <w:r>
        <w:rPr>
          <w:spacing w:val="-1"/>
          <w:w w:val="105"/>
          <w:lang w:val="es-ES" w:eastAsia="es-ES"/>
        </w:rPr>
        <w:t xml:space="preserve">obedece al estudio respectivo para la base en la cual estaba participando determinado </w:t>
      </w:r>
      <w:r>
        <w:rPr>
          <w:spacing w:val="-3"/>
          <w:w w:val="105"/>
          <w:lang w:val="es-ES" w:eastAsia="es-ES"/>
        </w:rPr>
        <w:t xml:space="preserve">recurrente y va a depender del tipo de vehículo con el cual se estaba participando. Por ello y </w:t>
      </w:r>
      <w:r>
        <w:rPr>
          <w:spacing w:val="2"/>
          <w:w w:val="105"/>
          <w:lang w:val="es-ES" w:eastAsia="es-ES"/>
        </w:rPr>
        <w:t xml:space="preserve">a manera de corolario, cabe señalar al actual recurrente, que con base en la ley y el </w:t>
      </w:r>
      <w:r>
        <w:rPr>
          <w:spacing w:val="-3"/>
          <w:w w:val="105"/>
          <w:lang w:val="es-ES" w:eastAsia="es-ES"/>
        </w:rPr>
        <w:t xml:space="preserve">reglamento de cita, cada base de operación es independiente una de la otra para los efectos </w:t>
      </w:r>
      <w:r>
        <w:rPr>
          <w:spacing w:val="-6"/>
          <w:w w:val="105"/>
          <w:lang w:val="es-ES" w:eastAsia="es-ES"/>
        </w:rPr>
        <w:t xml:space="preserve">del procedimiento de adjudicación, y que restallar los argumentos al establecer que en otras </w:t>
      </w:r>
      <w:r>
        <w:rPr>
          <w:spacing w:val="-4"/>
          <w:w w:val="105"/>
          <w:lang w:val="es-ES" w:eastAsia="es-ES"/>
        </w:rPr>
        <w:t xml:space="preserve">bases de operación se adjudicó en forma directa con una calificación de 80 no encuentra </w:t>
      </w:r>
      <w:r>
        <w:rPr>
          <w:spacing w:val="-1"/>
          <w:w w:val="105"/>
          <w:lang w:val="es-ES" w:eastAsia="es-ES"/>
        </w:rPr>
        <w:t xml:space="preserve">sustento legal que haga presumir la aplicación indebida de una adjudicación en forma distinta a la recurrida, por cuanto en cada base se va a depender del número de oferentes que participen, así como del número de concesiones a adjudicar y del tipo de servicio </w:t>
      </w:r>
      <w:r>
        <w:rPr>
          <w:spacing w:val="-4"/>
          <w:w w:val="105"/>
          <w:lang w:val="es-ES" w:eastAsia="es-ES"/>
        </w:rPr>
        <w:t>ofrecido, como de la calificación general que se obtenga del análisis de las ofertas por base.</w:t>
      </w:r>
    </w:p>
    <w:p w:rsidR="00D808B7" w:rsidRDefault="00D808B7" w:rsidP="00D808B7">
      <w:pPr>
        <w:pStyle w:val="Style6"/>
        <w:kinsoku w:val="0"/>
        <w:autoSpaceDE/>
        <w:autoSpaceDN/>
        <w:spacing w:before="324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Si bien es cierto el recurrente no cuestiona su calificación, es importante señalarle que para </w:t>
      </w:r>
      <w:r>
        <w:rPr>
          <w:spacing w:val="-4"/>
          <w:w w:val="105"/>
          <w:lang w:val="es-ES" w:eastAsia="es-ES"/>
        </w:rPr>
        <w:t xml:space="preserve">acceder al total de puntos, es decir una calificación de 100, se debía ser concesionario o </w:t>
      </w:r>
      <w:r>
        <w:rPr>
          <w:spacing w:val="-2"/>
          <w:w w:val="105"/>
          <w:lang w:val="es-ES" w:eastAsia="es-ES"/>
        </w:rPr>
        <w:t xml:space="preserve">permisionario de un servicio público en la modalidad taxi y estar inscrito como tal en la </w:t>
      </w:r>
      <w:r>
        <w:rPr>
          <w:spacing w:val="3"/>
          <w:w w:val="105"/>
          <w:lang w:val="es-ES" w:eastAsia="es-ES"/>
        </w:rPr>
        <w:t xml:space="preserve">oficina respectiva del Ministerio de Obras Públicas y Transportes. En ese tanto, al </w:t>
      </w:r>
      <w:r>
        <w:rPr>
          <w:spacing w:val="-2"/>
          <w:w w:val="105"/>
          <w:lang w:val="es-ES" w:eastAsia="es-ES"/>
        </w:rPr>
        <w:t xml:space="preserve">incumplir la condición dicha y como de la misma oferta se desprende, debían eliminar los </w:t>
      </w:r>
      <w:r>
        <w:rPr>
          <w:spacing w:val="-3"/>
          <w:w w:val="105"/>
          <w:lang w:val="es-ES" w:eastAsia="es-ES"/>
        </w:rPr>
        <w:t xml:space="preserve">20 puntos, lo que condujo inevitablemente a que se le calificara con el máximo permitido, </w:t>
      </w:r>
      <w:r>
        <w:rPr>
          <w:spacing w:val="-1"/>
          <w:w w:val="105"/>
          <w:lang w:val="es-ES" w:eastAsia="es-ES"/>
        </w:rPr>
        <w:t xml:space="preserve">para su caso con la puntuación de 80 por ciento, situación que generó la posibilidad de </w:t>
      </w:r>
      <w:r>
        <w:rPr>
          <w:spacing w:val="-7"/>
          <w:w w:val="105"/>
          <w:lang w:val="es-ES" w:eastAsia="es-ES"/>
        </w:rPr>
        <w:t xml:space="preserve">quedar excluido como adjudicatario directo, accediendo únicamente a la participación de un </w:t>
      </w:r>
      <w:r>
        <w:rPr>
          <w:spacing w:val="4"/>
          <w:w w:val="105"/>
          <w:lang w:val="es-ES" w:eastAsia="es-ES"/>
        </w:rPr>
        <w:t xml:space="preserve">proceso aleatorio para la base de operación 000000, lo que arribo a la conclusión </w:t>
      </w:r>
      <w:r>
        <w:rPr>
          <w:spacing w:val="-5"/>
          <w:w w:val="105"/>
          <w:lang w:val="es-ES" w:eastAsia="es-ES"/>
        </w:rPr>
        <w:t xml:space="preserve">inequívoca de que por el puntaje obtenido este resultaba en buena medida como potencial </w:t>
      </w:r>
      <w:r>
        <w:rPr>
          <w:w w:val="105"/>
          <w:lang w:val="es-ES" w:eastAsia="es-ES"/>
        </w:rPr>
        <w:t xml:space="preserve">oferente para acudir al proceso aleatorio en razón del principio de igualdad, todo de </w:t>
      </w:r>
      <w:r>
        <w:rPr>
          <w:spacing w:val="-4"/>
          <w:w w:val="105"/>
          <w:lang w:val="es-ES" w:eastAsia="es-ES"/>
        </w:rPr>
        <w:t>conformidad con la aplicación que resulto del empleo de las citas legales que se dirán:</w:t>
      </w:r>
    </w:p>
    <w:p w:rsidR="00D808B7" w:rsidRDefault="00D808B7" w:rsidP="00D808B7">
      <w:pPr>
        <w:pStyle w:val="Style4"/>
        <w:kinsoku w:val="0"/>
        <w:autoSpaceDE/>
        <w:autoSpaceDN/>
        <w:adjustRightInd/>
        <w:spacing w:before="288"/>
        <w:ind w:left="72" w:right="72"/>
        <w:rPr>
          <w:rStyle w:val="CharacterStyle5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5"/>
          <w:spacing w:val="3"/>
          <w:w w:val="105"/>
          <w:sz w:val="24"/>
          <w:szCs w:val="24"/>
          <w:lang w:val="es-ES" w:eastAsia="es-ES"/>
        </w:rPr>
        <w:t xml:space="preserve">El artículo 35 de la Ley 7969 "Ley Reguladora del Servicio Público de Transporte </w: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>Remunerado de Personas en Vehículos en la Modalidad de Taxi" dispone:</w:t>
      </w:r>
    </w:p>
    <w:p w:rsidR="00D808B7" w:rsidRDefault="00D808B7" w:rsidP="00D808B7">
      <w:pPr>
        <w:pStyle w:val="Style4"/>
        <w:kinsoku w:val="0"/>
        <w:autoSpaceDE/>
        <w:autoSpaceDN/>
        <w:adjustRightInd/>
        <w:spacing w:before="288"/>
        <w:ind w:left="72" w:right="72"/>
        <w:rPr>
          <w:rStyle w:val="CharacterStyle5"/>
          <w:i/>
          <w:iCs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5"/>
          <w:i/>
          <w:iCs/>
          <w:spacing w:val="2"/>
          <w:w w:val="105"/>
          <w:sz w:val="24"/>
          <w:szCs w:val="24"/>
          <w:lang w:val="es-ES" w:eastAsia="es-ES"/>
        </w:rPr>
        <w:t xml:space="preserve">"Las concesiones se asignarán según el orden de puntaje adquirido, después de la </w:t>
      </w:r>
      <w:r>
        <w:rPr>
          <w:rStyle w:val="CharacterStyle5"/>
          <w:i/>
          <w:iCs/>
          <w:spacing w:val="-3"/>
          <w:w w:val="105"/>
          <w:sz w:val="24"/>
          <w:szCs w:val="24"/>
          <w:lang w:val="es-ES" w:eastAsia="es-ES"/>
        </w:rPr>
        <w:t>calificación de las ofertas, por orden decreciente de estas....</w:t>
      </w:r>
    </w:p>
    <w:p w:rsidR="00D808B7" w:rsidRDefault="00D808B7" w:rsidP="00D808B7">
      <w:pPr>
        <w:pStyle w:val="Style4"/>
        <w:kinsoku w:val="0"/>
        <w:autoSpaceDE/>
        <w:autoSpaceDN/>
        <w:adjustRightInd/>
        <w:spacing w:before="216"/>
        <w:ind w:left="72" w:right="72"/>
        <w:jc w:val="both"/>
        <w:rPr>
          <w:rStyle w:val="CharacterStyle5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5"/>
          <w:b/>
          <w:bCs/>
          <w:spacing w:val="-3"/>
          <w:w w:val="105"/>
          <w:sz w:val="24"/>
          <w:szCs w:val="24"/>
          <w:lang w:val="es-ES" w:eastAsia="es-ES"/>
        </w:rPr>
        <w:t xml:space="preserve">Párrafo tercero: </w:t>
      </w:r>
      <w:r>
        <w:rPr>
          <w:rStyle w:val="CharacterStyle5"/>
          <w:b/>
          <w:bCs/>
          <w:i/>
          <w:iCs/>
          <w:spacing w:val="-3"/>
          <w:w w:val="105"/>
          <w:sz w:val="24"/>
          <w:szCs w:val="24"/>
          <w:u w:val="single"/>
          <w:lang w:val="es-ES" w:eastAsia="es-ES"/>
        </w:rPr>
        <w:t xml:space="preserve">Cuando falten concesiones por adjudicar y se determine un número </w:t>
      </w:r>
      <w:r>
        <w:rPr>
          <w:rStyle w:val="CharacterStyle5"/>
          <w:b/>
          <w:bCs/>
          <w:i/>
          <w:iCs/>
          <w:spacing w:val="-6"/>
          <w:w w:val="105"/>
          <w:sz w:val="24"/>
          <w:szCs w:val="24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rStyle w:val="CharacterStyle5"/>
          <w:b/>
          <w:bCs/>
          <w:i/>
          <w:iCs/>
          <w:spacing w:val="-4"/>
          <w:w w:val="105"/>
          <w:sz w:val="24"/>
          <w:szCs w:val="24"/>
          <w:u w:val="single"/>
          <w:lang w:val="es-ES" w:eastAsia="es-ES"/>
        </w:rPr>
        <w:t>utilizará un procedimiento aleatorio para adjudicarlas.</w:t>
      </w:r>
      <w:r>
        <w:rPr>
          <w:rStyle w:val="CharacterStyle5"/>
          <w:rFonts w:ascii="Bookman Old Style" w:hAnsi="Bookman Old Style" w:cs="Bookman Old Style"/>
          <w:b/>
          <w:bCs/>
          <w:i/>
          <w:iCs/>
          <w:spacing w:val="-4"/>
          <w:sz w:val="6"/>
          <w:szCs w:val="6"/>
          <w:lang w:val="es-ES" w:eastAsia="es-ES"/>
        </w:rPr>
        <w:t xml:space="preserve"> ". </w: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>(Lo subrayado y destacado no pertenece al original)</w:t>
      </w:r>
    </w:p>
    <w:p w:rsidR="00D808B7" w:rsidRDefault="00D808B7" w:rsidP="00D808B7">
      <w:pPr>
        <w:widowControl/>
        <w:kinsoku/>
        <w:autoSpaceDE w:val="0"/>
        <w:autoSpaceDN w:val="0"/>
        <w:adjustRightInd w:val="0"/>
        <w:sectPr w:rsidR="00D808B7">
          <w:pgSz w:w="12240" w:h="15840"/>
          <w:pgMar w:top="300" w:right="2210" w:bottom="1110" w:left="910" w:header="720" w:footer="720" w:gutter="0"/>
          <w:cols w:space="720"/>
          <w:noEndnote/>
        </w:sectPr>
      </w:pPr>
    </w:p>
    <w:p w:rsidR="00D808B7" w:rsidRDefault="00D808B7" w:rsidP="00D808B7">
      <w:pPr>
        <w:pStyle w:val="Style4"/>
        <w:kinsoku w:val="0"/>
        <w:autoSpaceDE/>
        <w:autoSpaceDN/>
        <w:adjustRightInd/>
        <w:ind w:left="720" w:right="72"/>
        <w:rPr>
          <w:rStyle w:val="CharacterStyle5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5"/>
          <w:spacing w:val="-1"/>
          <w:w w:val="105"/>
          <w:sz w:val="24"/>
          <w:szCs w:val="24"/>
          <w:lang w:val="es-ES" w:eastAsia="es-ES"/>
        </w:rPr>
        <w:lastRenderedPageBreak/>
        <w:t xml:space="preserve">Por su parte el artículo 12 del Reglamento del primer procedimiento especial abreviado </w: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>para el transporte remunerado de personas en vehículos en la modalidad de taxi, establece:</w:t>
      </w:r>
    </w:p>
    <w:p w:rsidR="00D808B7" w:rsidRDefault="00D808B7" w:rsidP="00D808B7">
      <w:pPr>
        <w:pStyle w:val="Style7"/>
        <w:kinsoku w:val="0"/>
        <w:autoSpaceDE/>
        <w:autoSpaceDN/>
        <w:spacing w:before="252"/>
        <w:rPr>
          <w:b/>
          <w:bCs/>
          <w:i/>
          <w:iCs/>
          <w:spacing w:val="-2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"Artículo </w:t>
      </w:r>
      <w:r>
        <w:rPr>
          <w:b/>
          <w:bCs/>
          <w:i/>
          <w:iCs/>
          <w:spacing w:val="-5"/>
          <w:w w:val="105"/>
          <w:lang w:val="es-ES" w:eastAsia="es-ES"/>
        </w:rPr>
        <w:t xml:space="preserve">12.-Sistema de adjudicación de ofertas: Las concesiones se asignarán según el </w:t>
      </w:r>
      <w:r>
        <w:rPr>
          <w:b/>
          <w:bCs/>
          <w:i/>
          <w:iCs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2"/>
          <w:w w:val="105"/>
          <w:lang w:val="es-ES" w:eastAsia="es-ES"/>
        </w:rPr>
        <w:t>decreciente de éste...</w:t>
      </w:r>
    </w:p>
    <w:p w:rsidR="00D808B7" w:rsidRDefault="00D808B7" w:rsidP="00D808B7">
      <w:pPr>
        <w:pStyle w:val="Style7"/>
        <w:kinsoku w:val="0"/>
        <w:autoSpaceDE/>
        <w:autoSpaceDN/>
        <w:rPr>
          <w:i/>
          <w:iCs/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Párrafos tercero y cuarto: </w:t>
      </w:r>
      <w:r>
        <w:rPr>
          <w:i/>
          <w:iCs/>
          <w:spacing w:val="-4"/>
          <w:w w:val="105"/>
          <w:lang w:val="es-ES" w:eastAsia="es-ES"/>
        </w:rPr>
        <w:t xml:space="preserve">Cuando falten concesiones por adjudicar y se determine un </w:t>
      </w:r>
      <w:r>
        <w:rPr>
          <w:i/>
          <w:iCs/>
          <w:spacing w:val="3"/>
          <w:w w:val="105"/>
          <w:lang w:val="es-ES" w:eastAsia="es-ES"/>
        </w:rPr>
        <w:t xml:space="preserve">número mayor de ofertas con puntajes de calificación iguales que de concesiones </w:t>
      </w:r>
      <w:r>
        <w:rPr>
          <w:i/>
          <w:iCs/>
          <w:spacing w:val="-4"/>
          <w:w w:val="105"/>
          <w:lang w:val="es-ES" w:eastAsia="es-ES"/>
        </w:rPr>
        <w:t>disponibles, se utilizará un procedimiento aleatorio para adjudicarlas.</w:t>
      </w:r>
    </w:p>
    <w:p w:rsidR="00D808B7" w:rsidRDefault="00D808B7" w:rsidP="00D808B7">
      <w:pPr>
        <w:pStyle w:val="Style7"/>
        <w:kinsoku w:val="0"/>
        <w:autoSpaceDE/>
        <w:autoSpaceDN/>
        <w:rPr>
          <w:i/>
          <w:iCs/>
          <w:w w:val="105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4"/>
          <w:w w:val="10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3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w w:val="105"/>
          <w:lang w:val="es-ES" w:eastAsia="es-ES"/>
        </w:rPr>
        <w:t>operativo."</w:t>
      </w:r>
    </w:p>
    <w:p w:rsidR="00D808B7" w:rsidRDefault="00D808B7" w:rsidP="00D808B7">
      <w:pPr>
        <w:pStyle w:val="Style4"/>
        <w:kinsoku w:val="0"/>
        <w:autoSpaceDE/>
        <w:autoSpaceDN/>
        <w:adjustRightInd/>
        <w:spacing w:before="288"/>
        <w:ind w:left="720" w:right="72"/>
        <w:rPr>
          <w:rStyle w:val="CharacterStyle5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5"/>
          <w:b/>
          <w:bCs/>
          <w:spacing w:val="-1"/>
          <w:w w:val="105"/>
          <w:sz w:val="24"/>
          <w:szCs w:val="24"/>
          <w:lang w:val="es-ES" w:eastAsia="es-ES"/>
        </w:rPr>
        <w:t xml:space="preserve">Sobre el Incidente de Nulidad Absoluta: </w:t>
      </w:r>
      <w:r>
        <w:rPr>
          <w:rStyle w:val="CharacterStyle5"/>
          <w:spacing w:val="-1"/>
          <w:w w:val="105"/>
          <w:sz w:val="24"/>
          <w:szCs w:val="24"/>
          <w:lang w:val="es-ES" w:eastAsia="es-ES"/>
        </w:rPr>
        <w:t xml:space="preserve">No existiendo mérito para acogerlo por las </w: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>razones expuestas, debe ser rechazado de plano.</w:t>
      </w:r>
    </w:p>
    <w:p w:rsidR="00D808B7" w:rsidRDefault="00D808B7" w:rsidP="00D808B7">
      <w:pPr>
        <w:pStyle w:val="Style7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Así repasados los antecedentes que dieron pie al reclamo planteado por el señor </w:t>
      </w:r>
      <w:r>
        <w:rPr>
          <w:b/>
          <w:bCs/>
          <w:spacing w:val="-3"/>
          <w:w w:val="105"/>
          <w:lang w:val="es-ES" w:eastAsia="es-ES"/>
        </w:rPr>
        <w:t>BV</w:t>
      </w:r>
      <w:r>
        <w:rPr>
          <w:b/>
          <w:bCs/>
          <w:w w:val="105"/>
          <w:lang w:val="es-ES" w:eastAsia="es-ES"/>
        </w:rPr>
        <w:t xml:space="preserve"> </w:t>
      </w:r>
      <w:r>
        <w:rPr>
          <w:w w:val="105"/>
          <w:lang w:val="es-ES" w:eastAsia="es-ES"/>
        </w:rPr>
        <w:t xml:space="preserve">y analizadas sus pretensiones y en atención a que el Consejo recurrido actuó </w:t>
      </w:r>
      <w:r>
        <w:rPr>
          <w:spacing w:val="-2"/>
          <w:w w:val="105"/>
          <w:lang w:val="es-ES" w:eastAsia="es-ES"/>
        </w:rPr>
        <w:t xml:space="preserve">conforme al ordenamiento jurídico al calificar las ofertas conforme las normas inmersas </w:t>
      </w:r>
      <w:r>
        <w:rPr>
          <w:spacing w:val="-6"/>
          <w:w w:val="105"/>
          <w:lang w:val="es-ES" w:eastAsia="es-ES"/>
        </w:rPr>
        <w:t xml:space="preserve">dentro de la Ley 7969 Ley Reguladora del Servicio Público de Transporte Remunerado de Personas en Vehículos en la Modalidad de Taxi y el Reglamento del primer procedimiento </w:t>
      </w:r>
      <w:r>
        <w:rPr>
          <w:spacing w:val="-3"/>
          <w:w w:val="105"/>
          <w:lang w:val="es-ES" w:eastAsia="es-ES"/>
        </w:rPr>
        <w:t xml:space="preserve">especial abreviado para el transporte remunerado de personas en vehículos en la modalidad </w:t>
      </w:r>
      <w:r>
        <w:rPr>
          <w:spacing w:val="-4"/>
          <w:w w:val="105"/>
          <w:lang w:val="es-ES" w:eastAsia="es-ES"/>
        </w:rPr>
        <w:t>de taxi,  resuelve,</w:t>
      </w:r>
    </w:p>
    <w:p w:rsidR="00D808B7" w:rsidRDefault="00D808B7" w:rsidP="00D808B7">
      <w:pPr>
        <w:pStyle w:val="Style4"/>
        <w:kinsoku w:val="0"/>
        <w:autoSpaceDE/>
        <w:autoSpaceDN/>
        <w:adjustRightInd/>
        <w:spacing w:before="72" w:line="206" w:lineRule="auto"/>
        <w:ind w:left="4392"/>
        <w:rPr>
          <w:rStyle w:val="CharacterStyle5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5"/>
          <w:b/>
          <w:bCs/>
          <w:w w:val="105"/>
          <w:sz w:val="24"/>
          <w:szCs w:val="24"/>
          <w:lang w:val="es-ES" w:eastAsia="es-ES"/>
        </w:rPr>
        <w:t>POR TANTO:</w:t>
      </w:r>
    </w:p>
    <w:p w:rsidR="00D808B7" w:rsidRDefault="00D808B7" w:rsidP="00D808B7">
      <w:pPr>
        <w:pStyle w:val="Style7"/>
        <w:numPr>
          <w:ilvl w:val="0"/>
          <w:numId w:val="4"/>
        </w:numPr>
        <w:tabs>
          <w:tab w:val="clear" w:pos="360"/>
          <w:tab w:val="num" w:pos="1152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Se declara sin lugar Recurso de Apelación e Incidente de Nulidad interpuesto por el </w:t>
      </w:r>
      <w:r>
        <w:rPr>
          <w:spacing w:val="-5"/>
          <w:w w:val="105"/>
          <w:lang w:val="es-ES" w:eastAsia="es-ES"/>
        </w:rPr>
        <w:t xml:space="preserve">señor </w:t>
      </w:r>
      <w:r>
        <w:rPr>
          <w:b/>
          <w:bCs/>
          <w:spacing w:val="-5"/>
          <w:w w:val="105"/>
          <w:lang w:val="es-ES" w:eastAsia="es-ES"/>
        </w:rPr>
        <w:t xml:space="preserve">LGBV, cédula de identidad </w:t>
      </w:r>
      <w:proofErr w:type="gramStart"/>
      <w:r>
        <w:rPr>
          <w:b/>
          <w:bCs/>
          <w:spacing w:val="-5"/>
          <w:w w:val="105"/>
          <w:lang w:val="es-ES" w:eastAsia="es-ES"/>
        </w:rPr>
        <w:t>número …</w:t>
      </w:r>
      <w:proofErr w:type="gramEnd"/>
      <w:r>
        <w:rPr>
          <w:b/>
          <w:bCs/>
          <w:spacing w:val="-5"/>
          <w:w w:val="105"/>
          <w:lang w:val="es-ES" w:eastAsia="es-ES"/>
        </w:rPr>
        <w:t xml:space="preserve">, </w:t>
      </w:r>
      <w:r>
        <w:rPr>
          <w:spacing w:val="-5"/>
          <w:w w:val="105"/>
          <w:lang w:val="es-ES" w:eastAsia="es-ES"/>
        </w:rPr>
        <w:t xml:space="preserve">contra el </w:t>
      </w:r>
      <w:r>
        <w:rPr>
          <w:spacing w:val="-1"/>
          <w:w w:val="105"/>
          <w:lang w:val="es-ES" w:eastAsia="es-ES"/>
        </w:rPr>
        <w:t xml:space="preserve">Artículo 1° de la Sesión Extraordinaria N° 37-2001 de fecha 24 de octubre del 2001 de </w:t>
      </w:r>
      <w:r>
        <w:rPr>
          <w:spacing w:val="-4"/>
          <w:w w:val="105"/>
          <w:lang w:val="es-ES" w:eastAsia="es-ES"/>
        </w:rPr>
        <w:t xml:space="preserve">Junta Directiva del Consejo de Transporte Público, en cuanto a su pretensión de adjudicarle </w:t>
      </w:r>
      <w:r>
        <w:rPr>
          <w:spacing w:val="-1"/>
          <w:w w:val="105"/>
          <w:lang w:val="es-ES" w:eastAsia="es-ES"/>
        </w:rPr>
        <w:t xml:space="preserve">en forma directa una de las concesiones en la modalidad de vehículos adaptados para </w:t>
      </w:r>
      <w:r>
        <w:rPr>
          <w:spacing w:val="-4"/>
          <w:w w:val="105"/>
          <w:lang w:val="es-ES" w:eastAsia="es-ES"/>
        </w:rPr>
        <w:t>discapacitados en la base 03010.</w:t>
      </w:r>
    </w:p>
    <w:p w:rsidR="00D808B7" w:rsidRDefault="00D808B7" w:rsidP="00D808B7">
      <w:pPr>
        <w:pStyle w:val="Style4"/>
        <w:numPr>
          <w:ilvl w:val="0"/>
          <w:numId w:val="5"/>
        </w:numPr>
        <w:tabs>
          <w:tab w:val="clear" w:pos="360"/>
          <w:tab w:val="num" w:pos="1152"/>
        </w:tabs>
        <w:kinsoku w:val="0"/>
        <w:autoSpaceDE/>
        <w:autoSpaceDN/>
        <w:adjustRightInd/>
        <w:ind w:firstLine="74"/>
        <w:rPr>
          <w:rStyle w:val="CharacterStyle5"/>
          <w:spacing w:val="-4"/>
          <w:w w:val="105"/>
          <w:sz w:val="24"/>
          <w:szCs w:val="24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48.85pt;margin-top:100.5pt;width:46.3pt;height:8.85pt;z-index:251662336;mso-wrap-edited:f;mso-wrap-distance-left:0;mso-wrap-distance-right:0" wrapcoords="-62 0 -62 21600 21662 21600 21662 0 -62 0" o:allowincell="f" stroked="f">
            <v:textbox inset="0,0,0,0">
              <w:txbxContent>
                <w:p w:rsidR="00D808B7" w:rsidRPr="0044660D" w:rsidRDefault="00D808B7" w:rsidP="00D808B7">
                  <w:pPr>
                    <w:rPr>
                      <w:rStyle w:val="CharacterStyle5"/>
                      <w:sz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6" type="#_x0000_t202" style="position:absolute;left:0;text-align:left;margin-left:0;margin-top:40.45pt;width:486pt;height:193.35pt;z-index:-25165619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D808B7" w:rsidRDefault="00D808B7" w:rsidP="00D808B7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7" type="#_x0000_t202" style="position:absolute;left:0;text-align:left;margin-left:38.15pt;margin-top:164.55pt;width:66.5pt;height:22.3pt;z-index:251661312;mso-wrap-edited:f;mso-wrap-distance-left:0;mso-wrap-distance-right:0" wrapcoords="-62 0 -62 21600 21662 21600 21662 0 -62 0" o:allowincell="f" stroked="f">
            <v:textbox inset="0,0,0,0">
              <w:txbxContent>
                <w:p w:rsidR="00D808B7" w:rsidRDefault="00D808B7" w:rsidP="00D808B7">
                  <w:pPr>
                    <w:pStyle w:val="Style4"/>
                    <w:kinsoku w:val="0"/>
                    <w:autoSpaceDE/>
                    <w:autoSpaceDN/>
                    <w:adjustRightInd/>
                    <w:spacing w:line="223" w:lineRule="exact"/>
                    <w:rPr>
                      <w:rStyle w:val="CharacterStyle5"/>
                      <w:b/>
                      <w:bCs/>
                      <w:w w:val="105"/>
                      <w:sz w:val="24"/>
                      <w:szCs w:val="24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>
        <w:rPr>
          <w:rStyle w:val="CharacterStyle5"/>
          <w:spacing w:val="-4"/>
          <w:w w:val="105"/>
          <w:sz w:val="24"/>
          <w:szCs w:val="24"/>
          <w:lang w:val="es-ES" w:eastAsia="es-ES"/>
        </w:rPr>
        <w:t>Se confirma en lo aquí indicado el acuerdo impugnado.</w:t>
      </w:r>
    </w:p>
    <w:p w:rsidR="00D808B7" w:rsidRPr="0044660D" w:rsidRDefault="00D808B7" w:rsidP="00D808B7">
      <w:pPr>
        <w:pStyle w:val="Style3"/>
        <w:numPr>
          <w:ilvl w:val="0"/>
          <w:numId w:val="5"/>
        </w:numPr>
        <w:tabs>
          <w:tab w:val="num" w:pos="1276"/>
        </w:tabs>
        <w:kinsoku w:val="0"/>
        <w:autoSpaceDE/>
        <w:autoSpaceDN/>
        <w:spacing w:before="216"/>
        <w:ind w:right="0"/>
        <w:jc w:val="left"/>
        <w:rPr>
          <w:rStyle w:val="CharacterStyle4"/>
          <w:i w:val="0"/>
          <w:iCs w:val="0"/>
          <w:spacing w:val="-5"/>
          <w:sz w:val="24"/>
          <w:lang w:val="es-ES" w:eastAsia="es-ES"/>
        </w:rPr>
      </w:pPr>
      <w:r>
        <w:rPr>
          <w:noProof/>
          <w:lang w:val="es-CR"/>
        </w:rPr>
        <w:pict>
          <v:shape id="_x0000_s1029" type="#_x0000_t202" style="position:absolute;left:0;text-align:left;margin-left:0;margin-top:105.3pt;width:499.8pt;height:221.25pt;z-index:-25165312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D808B7" w:rsidRPr="001F09E1" w:rsidRDefault="00D808B7" w:rsidP="00D808B7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0" type="#_x0000_t202" style="position:absolute;left:0;text-align:left;margin-left:299.75pt;margin-top:122.45pt;width:64.35pt;height:14.65pt;z-index:251664384;mso-wrap-edited:f;mso-wrap-distance-left:0;mso-wrap-distance-right:0" wrapcoords="-62 0 -62 21600 21662 21600 21662 0 -62 0" o:allowincell="f" stroked="f">
            <v:textbox inset="0,0,0,0">
              <w:txbxContent>
                <w:p w:rsidR="00D808B7" w:rsidRDefault="00D808B7" w:rsidP="00D808B7">
                  <w:pPr>
                    <w:pStyle w:val="Style3"/>
                    <w:kinsoku w:val="0"/>
                    <w:autoSpaceDE/>
                    <w:autoSpaceDN/>
                    <w:spacing w:line="228" w:lineRule="exact"/>
                    <w:rPr>
                      <w:rStyle w:val="CharacterStyle4"/>
                      <w:b/>
                      <w:bCs/>
                      <w:spacing w:val="-10"/>
                      <w:w w:val="105"/>
                      <w:lang w:val="es-ES" w:eastAsia="es-ES"/>
                    </w:rPr>
                  </w:pPr>
                  <w:r>
                    <w:rPr>
                      <w:rStyle w:val="CharacterStyle4"/>
                      <w:b/>
                      <w:bCs/>
                      <w:spacing w:val="-10"/>
                      <w:w w:val="105"/>
                      <w:lang w:val="es-ES" w:eastAsia="es-E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1" type="#_x0000_t202" style="position:absolute;left:0;text-align:left;margin-left:205.2pt;margin-top:122.7pt;width:32.15pt;height:8.85pt;z-index:251665408;mso-wrap-edited:f;mso-wrap-distance-left:0;mso-wrap-distance-right:0" wrapcoords="-62 0 -62 21600 21662 21600 21662 0 -62 0" o:allowincell="f" stroked="f">
            <v:textbox inset="0,0,0,0">
              <w:txbxContent>
                <w:p w:rsidR="00D808B7" w:rsidRPr="001F09E1" w:rsidRDefault="00D808B7" w:rsidP="00D808B7">
                  <w:pPr>
                    <w:rPr>
                      <w:rStyle w:val="CharacterStyle4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2" type="#_x0000_t202" style="position:absolute;left:0;text-align:left;margin-left:145.45pt;margin-top:183.65pt;width:30.95pt;height:23.75pt;z-index:251666432;mso-wrap-edited:f;mso-wrap-distance-left:0;mso-wrap-distance-right:0" wrapcoords="-62 0 -62 21600 21662 21600 21662 0 -62 0" o:allowincell="f" stroked="f">
            <v:textbox inset="0,0,0,0">
              <w:txbxContent>
                <w:p w:rsidR="00D808B7" w:rsidRPr="001F09E1" w:rsidRDefault="00D808B7" w:rsidP="00D808B7">
                  <w:pPr>
                    <w:rPr>
                      <w:rStyle w:val="CharacterStyle4"/>
                      <w:szCs w:val="67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3" type="#_x0000_t202" style="position:absolute;left:0;text-align:left;margin-left:102.75pt;margin-top:207.4pt;width:146.6pt;height:30.25pt;z-index:251667456;mso-wrap-edited:f;mso-wrap-distance-left:0;mso-wrap-distance-right:0" wrapcoords="-62 0 -62 21600 21662 21600 21662 0 -62 0" o:allowincell="f" stroked="f">
            <v:textbox inset="0,0,0,0">
              <w:txbxContent>
                <w:p w:rsidR="00D808B7" w:rsidRDefault="00D808B7" w:rsidP="00D808B7">
                  <w:pPr>
                    <w:pStyle w:val="Style3"/>
                    <w:kinsoku w:val="0"/>
                    <w:autoSpaceDE/>
                    <w:autoSpaceDN/>
                    <w:spacing w:line="489" w:lineRule="exact"/>
                    <w:rPr>
                      <w:rStyle w:val="CharacterStyle4"/>
                      <w:rFonts w:ascii="Verdana" w:hAnsi="Verdana" w:cs="Verdana"/>
                      <w:b/>
                      <w:bCs/>
                      <w:spacing w:val="-26"/>
                      <w:w w:val="105"/>
                      <w:sz w:val="27"/>
                      <w:szCs w:val="27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4" type="#_x0000_t202" style="position:absolute;left:0;text-align:left;margin-left:141.85pt;margin-top:237.65pt;width:162pt;height:3.6pt;z-index:251668480;mso-wrap-edited:f;mso-wrap-distance-left:0;mso-wrap-distance-right:0" wrapcoords="-62 0 -62 21600 21662 21600 21662 0 -62 0" o:allowincell="f" stroked="f">
            <v:textbox inset="0,0,0,0">
              <w:txbxContent>
                <w:p w:rsidR="00D808B7" w:rsidRDefault="00D808B7" w:rsidP="00D808B7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5" type="#_x0000_t202" style="position:absolute;left:0;text-align:left;margin-left:257.05pt;margin-top:241.25pt;width:46.8pt;height:5.3pt;z-index:251669504;mso-wrap-edited:f;mso-wrap-distance-left:0;mso-wrap-distance-right:0" wrapcoords="-62 0 -62 21600 21662 21600 21662 0 -62 0" o:allowincell="f" stroked="f">
            <v:textbox inset="0,0,0,0">
              <w:txbxContent>
                <w:p w:rsidR="00D808B7" w:rsidRPr="001F09E1" w:rsidRDefault="00D808B7" w:rsidP="00D808B7">
                  <w:pPr>
                    <w:rPr>
                      <w:rStyle w:val="CharacterStyle4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6" type="#_x0000_t202" style="position:absolute;left:0;text-align:left;margin-left:220.1pt;margin-top:246.55pt;width:39.35pt;height:3.1pt;z-index:251670528;mso-wrap-edited:f;mso-wrap-distance-left:0;mso-wrap-distance-right:0" wrapcoords="-62 0 -62 21600 21662 21600 21662 0 -62 0" o:allowincell="f" stroked="f">
            <v:textbox inset="0,0,0,0">
              <w:txbxContent>
                <w:p w:rsidR="00D808B7" w:rsidRDefault="00D808B7" w:rsidP="00D808B7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7" type="#_x0000_t202" style="position:absolute;left:0;text-align:left;margin-left:204pt;margin-top:249.65pt;width:49.7pt;height:9.85pt;z-index:251671552;mso-wrap-edited:f;mso-wrap-distance-left:0;mso-wrap-distance-right:0" wrapcoords="-62 0 -62 21600 21662 21600 21662 0 -62 0" o:allowincell="f" stroked="f">
            <v:textbox inset="0,0,0,0">
              <w:txbxContent>
                <w:p w:rsidR="00D808B7" w:rsidRPr="001F09E1" w:rsidRDefault="00D808B7" w:rsidP="00D808B7">
                  <w:pPr>
                    <w:rPr>
                      <w:rStyle w:val="CharacterStyle4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8" type="#_x0000_t202" style="position:absolute;left:0;text-align:left;margin-left:62.15pt;margin-top:247.5pt;width:48.5pt;height:22.55pt;z-index:251672576;mso-wrap-edited:f;mso-wrap-distance-left:0;mso-wrap-distance-right:0" wrapcoords="-62 0 -62 21600 21662 21600 21662 0 -62 0" o:allowincell="f" stroked="f">
            <v:textbox inset="0,0,0,0">
              <w:txbxContent>
                <w:p w:rsidR="00D808B7" w:rsidRPr="001F09E1" w:rsidRDefault="00D808B7" w:rsidP="00D808B7">
                  <w:pPr>
                    <w:rPr>
                      <w:rStyle w:val="CharacterStyle4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9" type="#_x0000_t202" style="position:absolute;left:0;text-align:left;margin-left:441.6pt;margin-top:247.25pt;width:54.25pt;height:8.9pt;z-index:251673600;mso-wrap-edited:f;mso-wrap-distance-left:0;mso-wrap-distance-right:0" wrapcoords="-62 0 -62 21600 21662 21600 21662 0 -62 0" o:allowincell="f" stroked="f">
            <v:textbox inset="0,0,0,0">
              <w:txbxContent>
                <w:p w:rsidR="00D808B7" w:rsidRPr="001F09E1" w:rsidRDefault="00D808B7" w:rsidP="00D808B7">
                  <w:pPr>
                    <w:rPr>
                      <w:rStyle w:val="CharacterStyle4"/>
                    </w:rPr>
                  </w:pPr>
                </w:p>
              </w:txbxContent>
            </v:textbox>
            <w10:wrap type="square"/>
          </v:shape>
        </w:pict>
      </w:r>
      <w:r w:rsidRPr="0044660D">
        <w:rPr>
          <w:rStyle w:val="CharacterStyle4"/>
          <w:spacing w:val="-1"/>
          <w:w w:val="105"/>
          <w:sz w:val="24"/>
          <w:lang w:val="es-ES" w:eastAsia="es-ES"/>
        </w:rPr>
        <w:t xml:space="preserve">De conformidad con el artículo 22, inciso c), de la citada Ley 7969, la presente </w:t>
      </w:r>
      <w:r w:rsidRPr="0044660D">
        <w:rPr>
          <w:rStyle w:val="CharacterStyle4"/>
          <w:spacing w:val="-5"/>
          <w:w w:val="105"/>
          <w:sz w:val="24"/>
          <w:lang w:val="es-ES" w:eastAsia="es-ES"/>
        </w:rPr>
        <w:lastRenderedPageBreak/>
        <w:t xml:space="preserve">resolución no tiene ulterior recurso por lo que se </w:t>
      </w:r>
      <w:r w:rsidRPr="0044660D">
        <w:rPr>
          <w:rStyle w:val="CharacterStyle4"/>
          <w:i w:val="0"/>
          <w:iCs w:val="0"/>
          <w:spacing w:val="-5"/>
          <w:sz w:val="24"/>
          <w:lang w:val="es-ES" w:eastAsia="es-ES"/>
        </w:rPr>
        <w:t xml:space="preserve">tiene </w:t>
      </w:r>
      <w:r w:rsidRPr="0039756D">
        <w:rPr>
          <w:rStyle w:val="CharacterStyle4"/>
          <w:bCs/>
          <w:i w:val="0"/>
          <w:iCs w:val="0"/>
          <w:spacing w:val="-5"/>
          <w:sz w:val="24"/>
          <w:lang w:val="es-ES" w:eastAsia="es-ES"/>
        </w:rPr>
        <w:t>por agotada</w:t>
      </w:r>
      <w:r w:rsidRPr="0044660D">
        <w:rPr>
          <w:rStyle w:val="CharacterStyle4"/>
          <w:b/>
          <w:bCs/>
          <w:i w:val="0"/>
          <w:iCs w:val="0"/>
          <w:spacing w:val="-5"/>
          <w:sz w:val="24"/>
          <w:lang w:val="es-ES" w:eastAsia="es-ES"/>
        </w:rPr>
        <w:t xml:space="preserve"> </w:t>
      </w:r>
      <w:r w:rsidRPr="0044660D">
        <w:rPr>
          <w:rStyle w:val="CharacterStyle4"/>
          <w:i w:val="0"/>
          <w:iCs w:val="0"/>
          <w:spacing w:val="-5"/>
          <w:sz w:val="24"/>
          <w:lang w:val="es-ES" w:eastAsia="es-ES"/>
        </w:rPr>
        <w:t>la vía administrativa.</w:t>
      </w:r>
    </w:p>
    <w:p w:rsidR="00D808B7" w:rsidRPr="0044660D" w:rsidRDefault="00D808B7" w:rsidP="00D808B7">
      <w:pPr>
        <w:pStyle w:val="Style3"/>
        <w:kinsoku w:val="0"/>
        <w:autoSpaceDE/>
        <w:autoSpaceDN/>
        <w:spacing w:line="187" w:lineRule="auto"/>
        <w:ind w:left="1296"/>
        <w:rPr>
          <w:rStyle w:val="CharacterStyle4"/>
          <w:b/>
          <w:bCs/>
          <w:spacing w:val="-10"/>
          <w:w w:val="105"/>
          <w:sz w:val="24"/>
          <w:lang w:val="es-ES" w:eastAsia="es-ES"/>
        </w:rPr>
      </w:pPr>
    </w:p>
    <w:p w:rsidR="00D808B7" w:rsidRPr="00C956E8" w:rsidRDefault="00D808B7" w:rsidP="00D808B7">
      <w:pPr>
        <w:pStyle w:val="Style3"/>
        <w:kinsoku w:val="0"/>
        <w:autoSpaceDE/>
        <w:autoSpaceDN/>
        <w:ind w:left="1298"/>
        <w:rPr>
          <w:sz w:val="26"/>
          <w:szCs w:val="26"/>
        </w:rPr>
      </w:pPr>
      <w:r>
        <w:rPr>
          <w:rStyle w:val="CharacterStyle4"/>
          <w:b/>
          <w:bCs/>
          <w:spacing w:val="-10"/>
          <w:w w:val="105"/>
          <w:lang w:val="es-ES" w:eastAsia="es-ES"/>
        </w:rPr>
        <w:t>NOTIFIQUESE.-</w:t>
      </w:r>
    </w:p>
    <w:p w:rsidR="00D808B7" w:rsidRDefault="00D808B7" w:rsidP="00D808B7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D808B7" w:rsidRDefault="00D808B7" w:rsidP="00D808B7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D808B7" w:rsidRDefault="00D808B7" w:rsidP="00D808B7">
      <w:pPr>
        <w:rPr>
          <w:sz w:val="26"/>
          <w:szCs w:val="26"/>
        </w:rPr>
      </w:pPr>
    </w:p>
    <w:p w:rsidR="00D808B7" w:rsidRDefault="00D808B7" w:rsidP="00D808B7">
      <w:pPr>
        <w:rPr>
          <w:sz w:val="26"/>
          <w:szCs w:val="26"/>
        </w:rPr>
      </w:pPr>
    </w:p>
    <w:p w:rsidR="00D808B7" w:rsidRDefault="00D808B7" w:rsidP="00D808B7">
      <w:pPr>
        <w:rPr>
          <w:sz w:val="26"/>
          <w:szCs w:val="26"/>
        </w:rPr>
      </w:pPr>
    </w:p>
    <w:p w:rsidR="00D808B7" w:rsidRDefault="00D808B7" w:rsidP="00D808B7">
      <w:pPr>
        <w:rPr>
          <w:sz w:val="26"/>
          <w:szCs w:val="26"/>
        </w:rPr>
      </w:pPr>
    </w:p>
    <w:p w:rsidR="00D808B7" w:rsidRDefault="00D808B7" w:rsidP="00D808B7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D808B7" w:rsidRPr="00863A7F" w:rsidRDefault="00D808B7" w:rsidP="00D808B7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D808B7" w:rsidRDefault="00D808B7" w:rsidP="00D808B7">
      <w:pPr>
        <w:rPr>
          <w:sz w:val="26"/>
          <w:szCs w:val="26"/>
        </w:rPr>
      </w:pPr>
    </w:p>
    <w:p w:rsidR="00D808B7" w:rsidRDefault="00D808B7" w:rsidP="00D808B7">
      <w:pPr>
        <w:pStyle w:val="Style3"/>
        <w:kinsoku w:val="0"/>
        <w:autoSpaceDE/>
        <w:autoSpaceDN/>
        <w:ind w:left="1298"/>
        <w:rPr>
          <w:rStyle w:val="CharacterStyle4"/>
          <w:b/>
          <w:bCs/>
          <w:spacing w:val="-10"/>
          <w:w w:val="105"/>
          <w:lang w:val="es-ES" w:eastAsia="es-ES"/>
        </w:rPr>
      </w:pPr>
    </w:p>
    <w:p w:rsidR="00D808B7" w:rsidRDefault="00D808B7" w:rsidP="00D808B7">
      <w:pPr>
        <w:pStyle w:val="Style3"/>
        <w:kinsoku w:val="0"/>
        <w:autoSpaceDE/>
        <w:autoSpaceDN/>
        <w:ind w:left="1298"/>
        <w:rPr>
          <w:rStyle w:val="CharacterStyle4"/>
          <w:b/>
          <w:bCs/>
          <w:spacing w:val="-10"/>
          <w:w w:val="105"/>
          <w:lang w:val="es-ES" w:eastAsia="es-ES"/>
        </w:rPr>
      </w:pPr>
    </w:p>
    <w:p w:rsidR="00D808B7" w:rsidRDefault="00D808B7" w:rsidP="00D808B7">
      <w:pPr>
        <w:pStyle w:val="Style3"/>
        <w:kinsoku w:val="0"/>
        <w:autoSpaceDE/>
        <w:autoSpaceDN/>
        <w:spacing w:before="216"/>
        <w:ind w:left="1296"/>
        <w:rPr>
          <w:rStyle w:val="CharacterStyle4"/>
          <w:i w:val="0"/>
          <w:iCs w:val="0"/>
          <w:spacing w:val="-5"/>
          <w:sz w:val="26"/>
          <w:szCs w:val="26"/>
          <w:lang w:val="es-ES" w:eastAsia="es-ES"/>
        </w:rPr>
      </w:pPr>
    </w:p>
    <w:p w:rsidR="00D808B7" w:rsidRDefault="00D808B7" w:rsidP="00D808B7">
      <w:pPr>
        <w:widowControl/>
        <w:kinsoku/>
        <w:autoSpaceDE w:val="0"/>
        <w:autoSpaceDN w:val="0"/>
        <w:adjustRightInd w:val="0"/>
      </w:pPr>
    </w:p>
    <w:p w:rsidR="00D808B7" w:rsidRDefault="00D808B7" w:rsidP="00D808B7">
      <w:pPr>
        <w:widowControl/>
        <w:kinsoku/>
        <w:autoSpaceDE w:val="0"/>
        <w:autoSpaceDN w:val="0"/>
        <w:adjustRightInd w:val="0"/>
      </w:pPr>
    </w:p>
    <w:p w:rsidR="00D808B7" w:rsidRDefault="00D808B7" w:rsidP="00D808B7">
      <w:pPr>
        <w:widowControl/>
        <w:kinsoku/>
        <w:autoSpaceDE w:val="0"/>
        <w:autoSpaceDN w:val="0"/>
        <w:adjustRightInd w:val="0"/>
        <w:sectPr w:rsidR="00D808B7">
          <w:pgSz w:w="12240" w:h="15840"/>
          <w:pgMar w:top="1120" w:right="1169" w:bottom="4139" w:left="1291" w:header="720" w:footer="720" w:gutter="0"/>
          <w:cols w:space="720"/>
          <w:noEndnote/>
        </w:sectPr>
      </w:pPr>
    </w:p>
    <w:p w:rsidR="00D808B7" w:rsidRDefault="00D808B7" w:rsidP="00D808B7">
      <w:pPr>
        <w:spacing w:after="376" w:line="20" w:lineRule="exact"/>
      </w:pPr>
    </w:p>
    <w:p w:rsidR="00F07A18" w:rsidRDefault="00F07A18"/>
    <w:sectPr w:rsidR="00F07A18">
      <w:pgSz w:w="12240" w:h="15840"/>
      <w:pgMar w:top="1034" w:right="584" w:bottom="0" w:left="65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E626"/>
    <w:multiLevelType w:val="singleLevel"/>
    <w:tmpl w:val="12224DD6"/>
    <w:lvl w:ilvl="0">
      <w:start w:val="1"/>
      <w:numFmt w:val="decimal"/>
      <w:lvlText w:val="%1.-"/>
      <w:lvlJc w:val="left"/>
      <w:pPr>
        <w:tabs>
          <w:tab w:val="num" w:pos="360"/>
        </w:tabs>
        <w:ind w:left="720" w:firstLine="72"/>
      </w:pPr>
      <w:rPr>
        <w:rFonts w:cs="Times New Roman"/>
        <w:b/>
        <w:bCs/>
        <w:snapToGrid/>
        <w:spacing w:val="6"/>
        <w:sz w:val="24"/>
        <w:szCs w:val="24"/>
      </w:rPr>
    </w:lvl>
  </w:abstractNum>
  <w:abstractNum w:abstractNumId="1">
    <w:nsid w:val="040EEAF3"/>
    <w:multiLevelType w:val="singleLevel"/>
    <w:tmpl w:val="25CAE770"/>
    <w:lvl w:ilvl="0">
      <w:start w:val="3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snapToGrid/>
        <w:spacing w:val="3"/>
        <w:w w:val="105"/>
        <w:sz w:val="24"/>
        <w:szCs w:val="24"/>
      </w:rPr>
    </w:lvl>
  </w:abstractNum>
  <w:abstractNum w:abstractNumId="2">
    <w:nsid w:val="058521A7"/>
    <w:multiLevelType w:val="singleLevel"/>
    <w:tmpl w:val="07D17DBA"/>
    <w:lvl w:ilvl="0">
      <w:start w:val="1"/>
      <w:numFmt w:val="upperRoman"/>
      <w:lvlText w:val="%1.-"/>
      <w:lvlJc w:val="left"/>
      <w:pPr>
        <w:tabs>
          <w:tab w:val="num" w:pos="360"/>
        </w:tabs>
        <w:ind w:left="720" w:firstLine="72"/>
      </w:pPr>
      <w:rPr>
        <w:rFonts w:cs="Times New Roman"/>
        <w:snapToGrid/>
        <w:spacing w:val="-2"/>
        <w:w w:val="105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left="72" w:firstLine="72"/>
        </w:pPr>
        <w:rPr>
          <w:rFonts w:cs="Times New Roman"/>
          <w:b/>
          <w:bCs/>
          <w:snapToGrid/>
          <w:spacing w:val="16"/>
          <w:sz w:val="24"/>
          <w:szCs w:val="24"/>
        </w:rPr>
      </w:lvl>
    </w:lvlOverride>
  </w:num>
  <w:num w:numId="4">
    <w:abstractNumId w:val="2"/>
  </w:num>
  <w:num w:numId="5">
    <w:abstractNumId w:val="2"/>
    <w:lvlOverride w:ilvl="0">
      <w:lvl w:ilvl="0">
        <w:numFmt w:val="upperRoman"/>
        <w:lvlText w:val="%1.-"/>
        <w:lvlJc w:val="left"/>
        <w:pPr>
          <w:tabs>
            <w:tab w:val="num" w:pos="360"/>
          </w:tabs>
          <w:ind w:left="720" w:firstLine="72"/>
        </w:pPr>
        <w:rPr>
          <w:rFonts w:cs="Times New Roman"/>
          <w:snapToGrid/>
          <w:spacing w:val="-4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08B7"/>
    <w:rsid w:val="003819BC"/>
    <w:rsid w:val="003D5801"/>
    <w:rsid w:val="006A5EC0"/>
    <w:rsid w:val="008654C3"/>
    <w:rsid w:val="0099644F"/>
    <w:rsid w:val="00A34433"/>
    <w:rsid w:val="00A71D2C"/>
    <w:rsid w:val="00B43B43"/>
    <w:rsid w:val="00CA79F1"/>
    <w:rsid w:val="00D808B7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8B7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D808B7"/>
    <w:pPr>
      <w:kinsoku/>
      <w:autoSpaceDE w:val="0"/>
      <w:autoSpaceDN w:val="0"/>
      <w:spacing w:before="288"/>
      <w:ind w:left="720" w:right="1368"/>
      <w:jc w:val="both"/>
    </w:pPr>
    <w:rPr>
      <w:i/>
      <w:iCs/>
    </w:rPr>
  </w:style>
  <w:style w:type="paragraph" w:customStyle="1" w:styleId="Style1">
    <w:name w:val="Style 1"/>
    <w:basedOn w:val="Normal"/>
    <w:uiPriority w:val="99"/>
    <w:rsid w:val="00D808B7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D808B7"/>
    <w:pPr>
      <w:kinsoku/>
      <w:autoSpaceDE w:val="0"/>
      <w:autoSpaceDN w:val="0"/>
      <w:spacing w:before="180"/>
      <w:ind w:left="720" w:right="1368" w:firstLine="72"/>
      <w:jc w:val="both"/>
    </w:pPr>
  </w:style>
  <w:style w:type="paragraph" w:customStyle="1" w:styleId="Style7">
    <w:name w:val="Style 7"/>
    <w:basedOn w:val="Normal"/>
    <w:uiPriority w:val="99"/>
    <w:rsid w:val="00D808B7"/>
    <w:pPr>
      <w:kinsoku/>
      <w:autoSpaceDE w:val="0"/>
      <w:autoSpaceDN w:val="0"/>
      <w:spacing w:before="288"/>
      <w:ind w:left="720" w:right="72"/>
      <w:jc w:val="both"/>
    </w:pPr>
  </w:style>
  <w:style w:type="paragraph" w:customStyle="1" w:styleId="Style4">
    <w:name w:val="Style 4"/>
    <w:basedOn w:val="Normal"/>
    <w:uiPriority w:val="99"/>
    <w:rsid w:val="00D808B7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D808B7"/>
    <w:pPr>
      <w:kinsoku/>
      <w:autoSpaceDE w:val="0"/>
      <w:autoSpaceDN w:val="0"/>
      <w:spacing w:before="36" w:line="208" w:lineRule="auto"/>
      <w:jc w:val="center"/>
    </w:pPr>
  </w:style>
  <w:style w:type="paragraph" w:customStyle="1" w:styleId="Style6">
    <w:name w:val="Style 6"/>
    <w:basedOn w:val="Normal"/>
    <w:uiPriority w:val="99"/>
    <w:rsid w:val="00D808B7"/>
    <w:pPr>
      <w:kinsoku/>
      <w:autoSpaceDE w:val="0"/>
      <w:autoSpaceDN w:val="0"/>
      <w:spacing w:before="288"/>
      <w:ind w:left="72" w:right="72"/>
      <w:jc w:val="both"/>
    </w:pPr>
  </w:style>
  <w:style w:type="character" w:customStyle="1" w:styleId="CharacterStyle1">
    <w:name w:val="Character Style 1"/>
    <w:uiPriority w:val="99"/>
    <w:rsid w:val="00D808B7"/>
    <w:rPr>
      <w:i/>
      <w:sz w:val="24"/>
    </w:rPr>
  </w:style>
  <w:style w:type="character" w:customStyle="1" w:styleId="CharacterStyle2">
    <w:name w:val="Character Style 2"/>
    <w:uiPriority w:val="99"/>
    <w:rsid w:val="00D808B7"/>
    <w:rPr>
      <w:sz w:val="24"/>
    </w:rPr>
  </w:style>
  <w:style w:type="character" w:customStyle="1" w:styleId="CharacterStyle5">
    <w:name w:val="Character Style 5"/>
    <w:uiPriority w:val="99"/>
    <w:rsid w:val="00D808B7"/>
    <w:rPr>
      <w:sz w:val="20"/>
    </w:rPr>
  </w:style>
  <w:style w:type="character" w:customStyle="1" w:styleId="CharacterStyle4">
    <w:name w:val="Character Style 4"/>
    <w:uiPriority w:val="99"/>
    <w:rsid w:val="00D808B7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2243</Words>
  <Characters>12340</Characters>
  <Application>Microsoft Office Word</Application>
  <DocSecurity>0</DocSecurity>
  <Lines>102</Lines>
  <Paragraphs>29</Paragraphs>
  <ScaleCrop>false</ScaleCrop>
  <Company/>
  <LinksUpToDate>false</LinksUpToDate>
  <CharactersWithSpaces>14554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2013-06-14T20:24:00Z</dcterms:created>
  <dcterms:modified xsi:type="dcterms:W3CDTF">2013-06-14T20:24:00Z</dcterms:modified>
</cp:coreProperties>
</file>